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5E3B5" w14:textId="77777777" w:rsidR="00072B31" w:rsidRPr="00134744" w:rsidRDefault="00072B31" w:rsidP="00072B31">
      <w:pPr>
        <w:pStyle w:val="Frspaiere"/>
        <w:rPr>
          <w:rFonts w:ascii="Times New Roman" w:hAnsi="Times New Roman"/>
          <w:b/>
        </w:rPr>
      </w:pPr>
      <w:r w:rsidRPr="00134744">
        <w:rPr>
          <w:rFonts w:ascii="Times New Roman" w:hAnsi="Times New Roman"/>
          <w:b/>
        </w:rPr>
        <w:t>UNIVERSITATEA PENTRU ŞTIINŢELE VIEȚII „ION IONESCU DE LA BRAD” DIN IAŞI</w:t>
      </w:r>
    </w:p>
    <w:p w14:paraId="0BBD6DF9" w14:textId="77777777" w:rsidR="00072B31" w:rsidRDefault="00072B31" w:rsidP="00072B31">
      <w:pPr>
        <w:pStyle w:val="Frspaiere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CONCURS PENTRU OCUPAREA POSTURILOR DIDACTICE</w:t>
      </w:r>
    </w:p>
    <w:p w14:paraId="05ED338A" w14:textId="77777777" w:rsidR="00072B31" w:rsidRPr="0030171E" w:rsidRDefault="00072B31" w:rsidP="00072B31">
      <w:pPr>
        <w:pStyle w:val="Frspaiere"/>
        <w:rPr>
          <w:rFonts w:ascii="Times New Roman" w:hAnsi="Times New Roman"/>
          <w:b/>
          <w:sz w:val="24"/>
          <w:szCs w:val="24"/>
        </w:rPr>
      </w:pPr>
      <w:r w:rsidRPr="0030171E">
        <w:rPr>
          <w:rFonts w:ascii="Times New Roman" w:hAnsi="Times New Roman"/>
          <w:b/>
          <w:sz w:val="24"/>
          <w:szCs w:val="24"/>
        </w:rPr>
        <w:t>AN UNIVERSITAR 202</w:t>
      </w:r>
      <w:r>
        <w:rPr>
          <w:rFonts w:ascii="Times New Roman" w:hAnsi="Times New Roman"/>
          <w:b/>
          <w:sz w:val="24"/>
          <w:szCs w:val="24"/>
        </w:rPr>
        <w:t>3</w:t>
      </w:r>
      <w:r w:rsidRPr="0030171E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7D30AD6A" w14:textId="77777777" w:rsidR="00072B31" w:rsidRPr="0030171E" w:rsidRDefault="00072B31" w:rsidP="00072B31">
      <w:pPr>
        <w:pStyle w:val="Frspaier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SEMESTRUL I</w:t>
      </w:r>
    </w:p>
    <w:p w14:paraId="68D8BC8A" w14:textId="0AB037A0" w:rsidR="00072B31" w:rsidRDefault="00072B31" w:rsidP="00F65D99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2552B09F" w14:textId="704E7FC7" w:rsidR="00072B31" w:rsidRDefault="00072B31" w:rsidP="00F65D99">
      <w:pPr>
        <w:pStyle w:val="Frspaiere"/>
        <w:rPr>
          <w:rFonts w:ascii="Times New Roman" w:hAnsi="Times New Roman"/>
          <w:b/>
          <w:color w:val="000000" w:themeColor="text1"/>
        </w:rPr>
      </w:pPr>
    </w:p>
    <w:p w14:paraId="0E88E218" w14:textId="77777777" w:rsidR="00072B31" w:rsidRPr="00E81081" w:rsidRDefault="00072B31" w:rsidP="00F65D99">
      <w:pPr>
        <w:pStyle w:val="Frspaiere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3"/>
        <w:gridCol w:w="6761"/>
      </w:tblGrid>
      <w:tr w:rsidR="00E81081" w:rsidRPr="00E81081" w14:paraId="050694FA" w14:textId="77777777" w:rsidTr="00C13ECD">
        <w:tc>
          <w:tcPr>
            <w:tcW w:w="9776" w:type="dxa"/>
            <w:gridSpan w:val="2"/>
          </w:tcPr>
          <w:p w14:paraId="1807F9CB" w14:textId="77777777" w:rsidR="00F65D99" w:rsidRPr="00E81081" w:rsidRDefault="00F65D99" w:rsidP="00377436">
            <w:pPr>
              <w:pStyle w:val="Frspaier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DESCRIEREA POSTULUI:</w:t>
            </w:r>
          </w:p>
        </w:tc>
      </w:tr>
      <w:tr w:rsidR="00E81081" w:rsidRPr="00E81081" w14:paraId="0B10CABF" w14:textId="77777777" w:rsidTr="00C13ECD">
        <w:tc>
          <w:tcPr>
            <w:tcW w:w="2660" w:type="dxa"/>
          </w:tcPr>
          <w:p w14:paraId="688DDF15" w14:textId="77777777" w:rsidR="00F65D99" w:rsidRPr="00E81081" w:rsidRDefault="00F65D99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Postul</w:t>
            </w:r>
          </w:p>
        </w:tc>
        <w:tc>
          <w:tcPr>
            <w:tcW w:w="7116" w:type="dxa"/>
          </w:tcPr>
          <w:p w14:paraId="25B42589" w14:textId="2F82F16C" w:rsidR="00F65D99" w:rsidRPr="00E81081" w:rsidRDefault="005E4D52" w:rsidP="00377436">
            <w:pPr>
              <w:pStyle w:val="Frspaier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bCs/>
                <w:color w:val="000000" w:themeColor="text1"/>
              </w:rPr>
              <w:t>Asistent</w:t>
            </w:r>
            <w:r w:rsidR="00F65D99" w:rsidRPr="00E8108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AD4156" w:rsidRPr="00E81081">
              <w:rPr>
                <w:rFonts w:ascii="Times New Roman" w:hAnsi="Times New Roman"/>
                <w:b/>
                <w:bCs/>
                <w:color w:val="000000" w:themeColor="text1"/>
              </w:rPr>
              <w:t>universitar</w:t>
            </w:r>
          </w:p>
        </w:tc>
      </w:tr>
      <w:tr w:rsidR="00E81081" w:rsidRPr="00E81081" w14:paraId="3E52535B" w14:textId="77777777" w:rsidTr="00C13ECD">
        <w:tc>
          <w:tcPr>
            <w:tcW w:w="2660" w:type="dxa"/>
          </w:tcPr>
          <w:p w14:paraId="1E3EA9ED" w14:textId="77777777" w:rsidR="00F65D99" w:rsidRPr="00E81081" w:rsidRDefault="00F65D99" w:rsidP="0037743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Poziția în statul de funcții</w:t>
            </w:r>
          </w:p>
        </w:tc>
        <w:tc>
          <w:tcPr>
            <w:tcW w:w="7116" w:type="dxa"/>
          </w:tcPr>
          <w:p w14:paraId="6509A6D6" w14:textId="1AEC2D33" w:rsidR="00F65D99" w:rsidRPr="00E81081" w:rsidRDefault="00F65D99" w:rsidP="00377436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>V</w:t>
            </w:r>
            <w:r w:rsidR="005E4D52" w:rsidRPr="00E81081">
              <w:rPr>
                <w:rFonts w:ascii="Times New Roman" w:hAnsi="Times New Roman"/>
                <w:color w:val="000000" w:themeColor="text1"/>
              </w:rPr>
              <w:t>I</w:t>
            </w:r>
            <w:r w:rsidRPr="00E81081">
              <w:rPr>
                <w:rFonts w:ascii="Times New Roman" w:hAnsi="Times New Roman"/>
                <w:color w:val="000000" w:themeColor="text1"/>
              </w:rPr>
              <w:t>I/</w:t>
            </w:r>
            <w:r w:rsidR="005E4D52" w:rsidRPr="00E81081">
              <w:rPr>
                <w:rFonts w:ascii="Times New Roman" w:hAnsi="Times New Roman"/>
                <w:color w:val="000000" w:themeColor="text1"/>
              </w:rPr>
              <w:t>2</w:t>
            </w:r>
            <w:r w:rsidR="00E81081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E81081" w:rsidRPr="00E81081" w14:paraId="2B1F8957" w14:textId="77777777" w:rsidTr="00C13ECD">
        <w:tc>
          <w:tcPr>
            <w:tcW w:w="2660" w:type="dxa"/>
          </w:tcPr>
          <w:p w14:paraId="7754AE4F" w14:textId="77777777" w:rsidR="005E4D52" w:rsidRPr="00E81081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Facultatea</w:t>
            </w:r>
          </w:p>
        </w:tc>
        <w:tc>
          <w:tcPr>
            <w:tcW w:w="7116" w:type="dxa"/>
          </w:tcPr>
          <w:p w14:paraId="06B00E41" w14:textId="615CCCF8" w:rsidR="005E4D52" w:rsidRPr="00E81081" w:rsidRDefault="005E4D52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>Facultatea de Ingineria Resurselor Animale și Alimentare</w:t>
            </w:r>
          </w:p>
        </w:tc>
      </w:tr>
      <w:tr w:rsidR="00E81081" w:rsidRPr="00E81081" w14:paraId="1E3B3D36" w14:textId="77777777" w:rsidTr="00C13ECD">
        <w:tc>
          <w:tcPr>
            <w:tcW w:w="2660" w:type="dxa"/>
          </w:tcPr>
          <w:p w14:paraId="73E48B25" w14:textId="77777777" w:rsidR="005E4D52" w:rsidRPr="00E81081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Departamentul</w:t>
            </w:r>
          </w:p>
        </w:tc>
        <w:tc>
          <w:tcPr>
            <w:tcW w:w="7116" w:type="dxa"/>
          </w:tcPr>
          <w:p w14:paraId="21BB01A8" w14:textId="23C65457" w:rsidR="005E4D52" w:rsidRPr="00E81081" w:rsidRDefault="001B7635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>Control, expertiză și servicii</w:t>
            </w:r>
          </w:p>
        </w:tc>
      </w:tr>
      <w:tr w:rsidR="00E81081" w:rsidRPr="00E81081" w14:paraId="0A2252CF" w14:textId="77777777" w:rsidTr="00C13ECD">
        <w:tc>
          <w:tcPr>
            <w:tcW w:w="2660" w:type="dxa"/>
          </w:tcPr>
          <w:p w14:paraId="61A7F66A" w14:textId="77777777" w:rsidR="005E4D52" w:rsidRPr="00E81081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Disciplinele din planul de învățământ</w:t>
            </w:r>
          </w:p>
        </w:tc>
        <w:tc>
          <w:tcPr>
            <w:tcW w:w="7116" w:type="dxa"/>
          </w:tcPr>
          <w:p w14:paraId="2B2D765B" w14:textId="58567F64" w:rsidR="001B7635" w:rsidRPr="00E81081" w:rsidRDefault="001B7635" w:rsidP="00E81081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Nutriție </w:t>
            </w:r>
            <w:r w:rsidR="00E81081" w:rsidRPr="00E81081">
              <w:rPr>
                <w:rFonts w:ascii="Times New Roman" w:hAnsi="Times New Roman"/>
                <w:color w:val="000000" w:themeColor="text1"/>
              </w:rPr>
              <w:t>animală</w:t>
            </w:r>
          </w:p>
        </w:tc>
      </w:tr>
      <w:tr w:rsidR="00E81081" w:rsidRPr="00E81081" w14:paraId="2F3CDC32" w14:textId="77777777" w:rsidTr="00C13ECD">
        <w:tc>
          <w:tcPr>
            <w:tcW w:w="2660" w:type="dxa"/>
          </w:tcPr>
          <w:p w14:paraId="61CF8931" w14:textId="77777777" w:rsidR="005E4D52" w:rsidRPr="00E81081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16" w:type="dxa"/>
          </w:tcPr>
          <w:p w14:paraId="71CF0D44" w14:textId="77777777" w:rsidR="005E4D52" w:rsidRPr="00E81081" w:rsidRDefault="005E4D52" w:rsidP="005E4D5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>Zootehnie</w:t>
            </w:r>
          </w:p>
        </w:tc>
      </w:tr>
      <w:tr w:rsidR="00E81081" w:rsidRPr="00E81081" w14:paraId="308503A3" w14:textId="77777777" w:rsidTr="00C13ECD">
        <w:tc>
          <w:tcPr>
            <w:tcW w:w="2660" w:type="dxa"/>
          </w:tcPr>
          <w:p w14:paraId="4CD8329F" w14:textId="77777777" w:rsidR="005E4D52" w:rsidRPr="00E81081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Descriere post</w:t>
            </w:r>
          </w:p>
        </w:tc>
        <w:tc>
          <w:tcPr>
            <w:tcW w:w="7116" w:type="dxa"/>
          </w:tcPr>
          <w:p w14:paraId="1D1ACA0B" w14:textId="3318AA4E" w:rsidR="005E4D52" w:rsidRPr="00E81081" w:rsidRDefault="005E4D52" w:rsidP="005E4D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Postul de Asistent, pe perioadă determinată, vacant, </w:t>
            </w:r>
            <w:r w:rsidRPr="00DD0F77">
              <w:rPr>
                <w:rFonts w:ascii="Times New Roman" w:hAnsi="Times New Roman"/>
                <w:bCs/>
                <w:color w:val="000000" w:themeColor="text1"/>
              </w:rPr>
              <w:t>nr.</w:t>
            </w:r>
            <w:r w:rsidRPr="00E81081">
              <w:rPr>
                <w:rFonts w:ascii="Times New Roman" w:hAnsi="Times New Roman"/>
                <w:b/>
                <w:color w:val="000000" w:themeColor="text1"/>
              </w:rPr>
              <w:t xml:space="preserve"> VII/2</w:t>
            </w:r>
            <w:r w:rsidR="00E81081" w:rsidRPr="00E81081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E81081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 w:rsidRPr="00E81081">
              <w:rPr>
                <w:rFonts w:ascii="Times New Roman" w:hAnsi="Times New Roman"/>
                <w:color w:val="000000" w:themeColor="text1"/>
              </w:rPr>
              <w:t xml:space="preserve">prevăzut în Statul de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funcţiuni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de personal didactic aprobat pentru anul universitar 202</w:t>
            </w:r>
            <w:r w:rsidR="001B7635" w:rsidRPr="00E81081">
              <w:rPr>
                <w:rFonts w:ascii="Times New Roman" w:hAnsi="Times New Roman"/>
                <w:color w:val="000000" w:themeColor="text1"/>
              </w:rPr>
              <w:t>3</w:t>
            </w:r>
            <w:r w:rsidRPr="00E81081">
              <w:rPr>
                <w:rFonts w:ascii="Times New Roman" w:hAnsi="Times New Roman"/>
                <w:color w:val="000000" w:themeColor="text1"/>
              </w:rPr>
              <w:t>-202</w:t>
            </w:r>
            <w:r w:rsidR="001B7635" w:rsidRPr="00E81081">
              <w:rPr>
                <w:rFonts w:ascii="Times New Roman" w:hAnsi="Times New Roman"/>
                <w:color w:val="000000" w:themeColor="text1"/>
              </w:rPr>
              <w:t>4</w:t>
            </w:r>
            <w:r w:rsidRPr="00E81081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conţine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o normă de </w:t>
            </w:r>
            <w:r w:rsidRPr="00E81081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1B7635" w:rsidRPr="00E81081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E81081">
              <w:rPr>
                <w:rFonts w:ascii="Times New Roman" w:hAnsi="Times New Roman"/>
                <w:b/>
                <w:color w:val="000000" w:themeColor="text1"/>
              </w:rPr>
              <w:t xml:space="preserve"> ore </w:t>
            </w:r>
            <w:proofErr w:type="spellStart"/>
            <w:r w:rsidRPr="00E81081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, asigurate cu ore lucrări practice, cu următoarea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distribuţie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semestrială</w:t>
            </w:r>
            <w:r w:rsidR="00E81081" w:rsidRPr="00E81081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771D0CE7" w14:textId="0E3588B0" w:rsidR="00505F97" w:rsidRPr="00E81081" w:rsidRDefault="005E4D52" w:rsidP="00E81081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E81081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1B7635" w:rsidRPr="00E81081">
              <w:rPr>
                <w:rFonts w:ascii="Times New Roman" w:hAnsi="Times New Roman"/>
                <w:i/>
                <w:color w:val="000000" w:themeColor="text1"/>
                <w:lang w:val="ro-RO"/>
              </w:rPr>
              <w:t xml:space="preserve">Nutriție </w:t>
            </w:r>
            <w:r w:rsidR="00E81081" w:rsidRPr="00E81081">
              <w:rPr>
                <w:rFonts w:ascii="Times New Roman" w:hAnsi="Times New Roman"/>
                <w:i/>
                <w:color w:val="000000" w:themeColor="text1"/>
                <w:lang w:val="ro-RO"/>
              </w:rPr>
              <w:t>animală</w:t>
            </w: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lucrări practice, efectuate cu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</w:t>
            </w:r>
            <w:r w:rsidR="00E81081" w:rsidRPr="00E81081">
              <w:rPr>
                <w:rFonts w:ascii="Times New Roman" w:hAnsi="Times New Roman"/>
                <w:color w:val="000000" w:themeColor="text1"/>
                <w:lang w:val="ro-RO"/>
              </w:rPr>
              <w:t>Medicină veterinară</w:t>
            </w:r>
            <w:r w:rsidR="00505F97" w:rsidRPr="00E81081">
              <w:rPr>
                <w:rFonts w:ascii="Times New Roman" w:hAnsi="Times New Roman"/>
                <w:color w:val="000000" w:themeColor="text1"/>
                <w:lang w:val="ro-RO"/>
              </w:rPr>
              <w:t>,</w:t>
            </w: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="00E81081" w:rsidRPr="00E81081">
              <w:rPr>
                <w:rFonts w:ascii="Times New Roman" w:hAnsi="Times New Roman"/>
                <w:i/>
                <w:color w:val="000000" w:themeColor="text1"/>
                <w:lang w:val="ro-RO"/>
              </w:rPr>
              <w:t>Medicină veterinară,</w:t>
            </w: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pe parcursul semestrului I - </w:t>
            </w:r>
            <w:r w:rsidR="00E81081" w:rsidRPr="00E81081">
              <w:rPr>
                <w:rFonts w:ascii="Times New Roman" w:hAnsi="Times New Roman"/>
                <w:color w:val="000000" w:themeColor="text1"/>
                <w:lang w:val="ro-RO"/>
              </w:rPr>
              <w:t>6</w:t>
            </w: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E81081"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>6</w:t>
            </w:r>
            <w:r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="00E81081"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</w:t>
            </w:r>
            <w:r w:rsidR="00E81081" w:rsidRPr="00E81081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iar pe semestrul II - </w:t>
            </w:r>
            <w:r w:rsidR="00E81081"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6 </w:t>
            </w:r>
            <w:proofErr w:type="spellStart"/>
            <w:r w:rsidR="00E81081" w:rsidRPr="00E81081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="00E81081"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E81081"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6 ore </w:t>
            </w:r>
            <w:proofErr w:type="spellStart"/>
            <w:r w:rsidR="00E81081"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="00E81081" w:rsidRPr="00E81081">
              <w:rPr>
                <w:rFonts w:ascii="Times New Roman" w:hAnsi="Times New Roman"/>
                <w:b/>
                <w:color w:val="000000" w:themeColor="text1"/>
                <w:lang w:val="ro-RO"/>
              </w:rPr>
              <w:t>/an</w:t>
            </w:r>
            <w:r w:rsidR="00E81081" w:rsidRPr="00E81081">
              <w:rPr>
                <w:rFonts w:ascii="Times New Roman" w:hAnsi="Times New Roman"/>
                <w:bCs/>
                <w:color w:val="000000" w:themeColor="text1"/>
                <w:lang w:val="ro-RO"/>
              </w:rPr>
              <w:t>.</w:t>
            </w:r>
          </w:p>
        </w:tc>
      </w:tr>
      <w:tr w:rsidR="00E81081" w:rsidRPr="00E81081" w14:paraId="2E613E63" w14:textId="77777777" w:rsidTr="00C13ECD">
        <w:tc>
          <w:tcPr>
            <w:tcW w:w="2660" w:type="dxa"/>
          </w:tcPr>
          <w:p w14:paraId="79E958A8" w14:textId="77777777" w:rsidR="005E4D52" w:rsidRPr="00E81081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t>Activitățile specifice postului</w:t>
            </w:r>
          </w:p>
        </w:tc>
        <w:tc>
          <w:tcPr>
            <w:tcW w:w="7116" w:type="dxa"/>
          </w:tcPr>
          <w:p w14:paraId="451BFCD8" w14:textId="13439D40" w:rsidR="005E4D52" w:rsidRPr="00E81081" w:rsidRDefault="005E4D52" w:rsidP="001A1A08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Efectuarea orelor lucrări practice pentru disciplinele din statul de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funcţii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poziţia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VII/2</w:t>
            </w:r>
            <w:r w:rsidR="00E81081" w:rsidRPr="00E81081">
              <w:rPr>
                <w:rFonts w:ascii="Times New Roman" w:hAnsi="Times New Roman"/>
                <w:color w:val="000000" w:themeColor="text1"/>
              </w:rPr>
              <w:t>5</w:t>
            </w:r>
            <w:r w:rsidRPr="00E81081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7095D23E" w14:textId="77777777" w:rsidR="001A1A08" w:rsidRPr="00E81081" w:rsidRDefault="001A1A08" w:rsidP="001A1A08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Asistenţă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la procesul didactic (curs, lucrări practice, proiecte);</w:t>
            </w:r>
          </w:p>
          <w:p w14:paraId="3EAF7DCC" w14:textId="77777777" w:rsidR="001A1A08" w:rsidRPr="00E81081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- Pregătirea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>activităţii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didactice;</w:t>
            </w:r>
          </w:p>
          <w:p w14:paraId="6D79DCE3" w14:textId="77777777" w:rsidR="001A1A08" w:rsidRPr="00E81081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>- Verificări lucrări control;</w:t>
            </w:r>
          </w:p>
          <w:p w14:paraId="771BF23D" w14:textId="77777777" w:rsidR="001A1A08" w:rsidRPr="00E81081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fr-FR"/>
              </w:rPr>
            </w:pP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-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Consultaţii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pentru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studenţi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asigurate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la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disciplinele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din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normă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;</w:t>
            </w:r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</w:t>
            </w:r>
          </w:p>
          <w:p w14:paraId="0628FF15" w14:textId="77777777" w:rsidR="001A1A08" w:rsidRPr="00E81081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-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Asistenţă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 xml:space="preserve"> la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fr-FR"/>
              </w:rPr>
              <w:t>examene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6DCE71E9" w14:textId="77777777" w:rsidR="001A1A08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- Participare la îndrumarea proiectelor de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licenţă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23F4FB12" w14:textId="77777777" w:rsidR="001A1A08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>- Elaborare materiale didactice;</w:t>
            </w:r>
          </w:p>
          <w:p w14:paraId="0850AC19" w14:textId="77777777" w:rsidR="001A1A08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- Activitate de cercetare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ştiinţifică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19E6E44C" w14:textId="77777777" w:rsidR="001A1A08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Indrumare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cercuri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ştiinţifice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studenţeşti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49D0E757" w14:textId="77777777" w:rsidR="001A1A08" w:rsidRPr="00E81081" w:rsidRDefault="001A1A08" w:rsidP="001A1A08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-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>Indrumare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  <w:lang w:val="ro-RO"/>
              </w:rPr>
              <w:t xml:space="preserve"> practică în cursul anului universitar;</w:t>
            </w:r>
          </w:p>
          <w:p w14:paraId="6E47C321" w14:textId="77777777" w:rsidR="001A1A08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- Participare la manifestări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ştiinţifice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5215B09D" w14:textId="77777777" w:rsidR="001A1A08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de promovare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legătura cu mediul economic;</w:t>
            </w:r>
          </w:p>
          <w:p w14:paraId="6491E379" w14:textId="77777777" w:rsidR="001A1A08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- Participarea la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civice, culturale în sprijinul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învăţământului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;</w:t>
            </w:r>
          </w:p>
          <w:p w14:paraId="28D27F10" w14:textId="1BB61566" w:rsidR="005E4D52" w:rsidRPr="00E81081" w:rsidRDefault="001A1A08" w:rsidP="001A1A08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- Alte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activităţi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pentru pregătirea practică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şi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 xml:space="preserve"> teoretică a </w:t>
            </w:r>
            <w:proofErr w:type="spellStart"/>
            <w:r w:rsidRPr="00E81081">
              <w:rPr>
                <w:rFonts w:ascii="Times New Roman" w:hAnsi="Times New Roman"/>
                <w:color w:val="000000" w:themeColor="text1"/>
              </w:rPr>
              <w:t>studenţilor</w:t>
            </w:r>
            <w:proofErr w:type="spellEnd"/>
            <w:r w:rsidRPr="00E8108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BF7ABA" w:rsidRPr="00BF7ABA" w14:paraId="19F95262" w14:textId="77777777" w:rsidTr="00C13ECD">
        <w:tc>
          <w:tcPr>
            <w:tcW w:w="2660" w:type="dxa"/>
          </w:tcPr>
          <w:p w14:paraId="63A330EF" w14:textId="77777777" w:rsidR="005E4D52" w:rsidRPr="00BF7ABA" w:rsidRDefault="005E4D52" w:rsidP="005E4D5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BF7ABA">
              <w:rPr>
                <w:rFonts w:ascii="Times New Roman" w:hAnsi="Times New Roman"/>
                <w:b/>
                <w:color w:val="000000" w:themeColor="text1"/>
              </w:rPr>
              <w:t>Tematica probelor de concurs</w:t>
            </w:r>
          </w:p>
        </w:tc>
        <w:tc>
          <w:tcPr>
            <w:tcW w:w="7116" w:type="dxa"/>
          </w:tcPr>
          <w:p w14:paraId="23F1D74C" w14:textId="77777777" w:rsidR="00AD4156" w:rsidRPr="00BF7ABA" w:rsidRDefault="00AD4156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7ABA">
              <w:rPr>
                <w:rFonts w:ascii="Times New Roman" w:hAnsi="Times New Roman"/>
                <w:b/>
                <w:color w:val="000000" w:themeColor="text1"/>
              </w:rPr>
              <w:t>a) Proba scrisă</w:t>
            </w:r>
          </w:p>
          <w:p w14:paraId="0FDD4738" w14:textId="77777777" w:rsidR="00AD4156" w:rsidRPr="00BF7ABA" w:rsidRDefault="00AD4156" w:rsidP="00BF7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BF7ABA">
              <w:rPr>
                <w:rFonts w:ascii="Times New Roman" w:hAnsi="Times New Roman"/>
                <w:b/>
                <w:color w:val="000000" w:themeColor="text1"/>
              </w:rPr>
              <w:t>Tematica:</w:t>
            </w:r>
          </w:p>
          <w:p w14:paraId="0B7782BE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1.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Metabolismul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substan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</w:rPr>
              <w:t>ț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elor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nutritive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în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organismul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animal</w:t>
            </w:r>
            <w:proofErr w:type="spellEnd"/>
          </w:p>
          <w:p w14:paraId="02DF78A3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2.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Compozitia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chimică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a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nutrețurilor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și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a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corpului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animal</w:t>
            </w:r>
            <w:proofErr w:type="spellEnd"/>
          </w:p>
          <w:p w14:paraId="5223AEE0" w14:textId="31432DFE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3.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Resurse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folosite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în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alimentația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animalelor</w:t>
            </w:r>
            <w:proofErr w:type="spellEnd"/>
          </w:p>
          <w:p w14:paraId="3DF8A0EB" w14:textId="794838EB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4. Aditivi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furajeri</w:t>
            </w:r>
            <w:proofErr w:type="spellEnd"/>
          </w:p>
          <w:p w14:paraId="0642242D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5.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Elemente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de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alimentație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aplicată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pe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specii</w:t>
            </w:r>
            <w:proofErr w:type="spellEnd"/>
          </w:p>
          <w:p w14:paraId="2FC518F3" w14:textId="77777777" w:rsidR="006B1B7B" w:rsidRPr="00BF7ABA" w:rsidRDefault="006B1B7B" w:rsidP="00BF7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A88924D" w14:textId="0D3E72C1" w:rsidR="00AD4156" w:rsidRPr="00BF7ABA" w:rsidRDefault="00AD4156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7ABA">
              <w:rPr>
                <w:rFonts w:ascii="Times New Roman" w:hAnsi="Times New Roman"/>
                <w:b/>
                <w:color w:val="000000" w:themeColor="text1"/>
              </w:rPr>
              <w:t>Bibliografia proba scrisă:</w:t>
            </w:r>
          </w:p>
          <w:p w14:paraId="280E906B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1.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I.</w:t>
            </w:r>
            <w:proofErr w:type="gram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M.Pop</w:t>
            </w:r>
            <w:proofErr w:type="spellEnd"/>
            <w:proofErr w:type="gram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,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P.Halga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,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Teona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Avarvarei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. 2006.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Nutriția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si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alimentația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animalelor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, vol.1-2-3. Edit.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TipoMoldova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,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Iași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.</w:t>
            </w:r>
          </w:p>
          <w:p w14:paraId="51C721ED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2. </w:t>
            </w:r>
            <w:proofErr w:type="spellStart"/>
            <w:proofErr w:type="gram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P.Halga</w:t>
            </w:r>
            <w:proofErr w:type="spellEnd"/>
            <w:proofErr w:type="gram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si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colab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., 2005.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Nutriție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și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alimentație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animală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. Edit. Alfa,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Iași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.</w:t>
            </w:r>
          </w:p>
          <w:p w14:paraId="5F6D5EC2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3.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I.M.Pop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. 2006 (2002). Aditivi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furajeri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. Edit.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Pim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,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Iași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.</w:t>
            </w:r>
          </w:p>
          <w:p w14:paraId="60425B0A" w14:textId="419A6B25" w:rsidR="00AD4156" w:rsidRPr="00BF7ABA" w:rsidRDefault="00AD4156" w:rsidP="00BF7A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2692232" w14:textId="77777777" w:rsidR="00AD4156" w:rsidRPr="00BF7ABA" w:rsidRDefault="00AD4156" w:rsidP="00BF7ABA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BF7ABA">
              <w:rPr>
                <w:rFonts w:ascii="Times New Roman" w:hAnsi="Times New Roman"/>
                <w:b/>
                <w:color w:val="000000" w:themeColor="text1"/>
              </w:rPr>
              <w:t xml:space="preserve">b) Proba practică </w:t>
            </w:r>
          </w:p>
          <w:p w14:paraId="5C0D39A4" w14:textId="52CB5437" w:rsidR="00AD4156" w:rsidRPr="00BF7ABA" w:rsidRDefault="00AD4156" w:rsidP="00BF7AB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BF7ABA">
              <w:rPr>
                <w:rFonts w:ascii="Times New Roman" w:hAnsi="Times New Roman"/>
                <w:b/>
                <w:color w:val="000000" w:themeColor="text1"/>
              </w:rPr>
              <w:t>Tematica:</w:t>
            </w:r>
          </w:p>
          <w:p w14:paraId="2D95B171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1.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Aprecierea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calității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nutrețurilor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.</w:t>
            </w:r>
          </w:p>
          <w:p w14:paraId="62C50D0C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lastRenderedPageBreak/>
              <w:t xml:space="preserve">2.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Determinarea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compozitiei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chimice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a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nutrețurilor</w:t>
            </w:r>
            <w:proofErr w:type="spellEnd"/>
          </w:p>
          <w:p w14:paraId="3C926CC3" w14:textId="3798A9B8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3.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Aprecierea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="00DD0F77">
              <w:rPr>
                <w:rFonts w:ascii="Times New Roman" w:hAnsi="Times New Roman"/>
                <w:color w:val="000000" w:themeColor="text1"/>
                <w:lang w:val="it-IT"/>
              </w:rPr>
              <w:t>ș</w:t>
            </w: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exprimarea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valorii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nutritive a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nutrețurilor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="00DD0F77">
              <w:rPr>
                <w:rFonts w:ascii="Times New Roman" w:hAnsi="Times New Roman"/>
                <w:color w:val="000000" w:themeColor="text1"/>
                <w:lang w:val="it-IT"/>
              </w:rPr>
              <w:t>ș</w:t>
            </w: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rațiilor</w:t>
            </w:r>
            <w:proofErr w:type="spellEnd"/>
          </w:p>
          <w:p w14:paraId="586341CA" w14:textId="77777777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4.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Transformări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energetice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în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organismul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animal</w:t>
            </w:r>
            <w:proofErr w:type="spellEnd"/>
          </w:p>
          <w:p w14:paraId="72DFD120" w14:textId="6B54DA2F" w:rsidR="00BF7ABA" w:rsidRPr="00BF7ABA" w:rsidRDefault="00BF7ABA" w:rsidP="00BF7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it-IT"/>
              </w:rPr>
            </w:pP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5.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Alimentație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rațională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pe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specii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="00DD0F77">
              <w:rPr>
                <w:rFonts w:ascii="Times New Roman" w:hAnsi="Times New Roman"/>
                <w:color w:val="000000" w:themeColor="text1"/>
                <w:lang w:val="it-IT"/>
              </w:rPr>
              <w:t>ș</w:t>
            </w:r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categorii</w:t>
            </w:r>
            <w:proofErr w:type="spellEnd"/>
            <w:r w:rsidRPr="00BF7ABA">
              <w:rPr>
                <w:rFonts w:ascii="Times New Roman" w:hAnsi="Times New Roman"/>
                <w:color w:val="000000" w:themeColor="text1"/>
                <w:lang w:val="it-IT"/>
              </w:rPr>
              <w:t>.</w:t>
            </w:r>
          </w:p>
          <w:p w14:paraId="45EA9F77" w14:textId="77777777" w:rsidR="001323C3" w:rsidRPr="00BF7ABA" w:rsidRDefault="001323C3" w:rsidP="00BF7AB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0284E1A" w14:textId="77777777" w:rsidR="00AD4156" w:rsidRPr="00BF7ABA" w:rsidRDefault="00AD4156" w:rsidP="00A2704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7ABA">
              <w:rPr>
                <w:rFonts w:ascii="Times New Roman" w:hAnsi="Times New Roman"/>
                <w:b/>
                <w:color w:val="000000" w:themeColor="text1"/>
              </w:rPr>
              <w:t>Bibliografia proba practică:</w:t>
            </w:r>
          </w:p>
          <w:p w14:paraId="5D46BE87" w14:textId="77777777" w:rsidR="00A2704F" w:rsidRPr="00BF7ABA" w:rsidRDefault="00A2704F" w:rsidP="00A270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BF7ABA">
              <w:rPr>
                <w:rFonts w:ascii="Times New Roman" w:hAnsi="Times New Roman"/>
                <w:bCs/>
                <w:color w:val="000000" w:themeColor="text1"/>
              </w:rPr>
              <w:t xml:space="preserve">Radu-Rusu Cristina-Gabriela, Pop I.M., Simeanu D., 2017 – </w:t>
            </w:r>
            <w:r w:rsidRPr="00DD0F77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Nutriție animală – îndrumător de lucrări practice. </w:t>
            </w:r>
            <w:r w:rsidRPr="00BF7ABA">
              <w:rPr>
                <w:rFonts w:ascii="Times New Roman" w:hAnsi="Times New Roman"/>
                <w:bCs/>
                <w:color w:val="000000" w:themeColor="text1"/>
              </w:rPr>
              <w:t>Ed. Ion Ionescu de la Brad, Iași</w:t>
            </w:r>
          </w:p>
          <w:p w14:paraId="360C893A" w14:textId="7E72C1AE" w:rsidR="00AD4156" w:rsidRPr="00BF7ABA" w:rsidRDefault="00A2704F" w:rsidP="00A270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F7ABA">
              <w:rPr>
                <w:rFonts w:ascii="Times New Roman" w:hAnsi="Times New Roman"/>
                <w:bCs/>
                <w:color w:val="000000" w:themeColor="text1"/>
              </w:rPr>
              <w:t xml:space="preserve">Sălăjan Gh. </w:t>
            </w:r>
            <w:proofErr w:type="spellStart"/>
            <w:r w:rsidRPr="00BF7ABA">
              <w:rPr>
                <w:rFonts w:ascii="Times New Roman" w:hAnsi="Times New Roman"/>
                <w:bCs/>
                <w:color w:val="000000" w:themeColor="text1"/>
              </w:rPr>
              <w:t>şi</w:t>
            </w:r>
            <w:proofErr w:type="spellEnd"/>
            <w:r w:rsidRPr="00BF7AB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BF7ABA">
              <w:rPr>
                <w:rFonts w:ascii="Times New Roman" w:hAnsi="Times New Roman"/>
                <w:bCs/>
                <w:color w:val="000000" w:themeColor="text1"/>
              </w:rPr>
              <w:t>Mosolova</w:t>
            </w:r>
            <w:proofErr w:type="spellEnd"/>
            <w:r w:rsidRPr="00BF7ABA">
              <w:rPr>
                <w:rFonts w:ascii="Times New Roman" w:hAnsi="Times New Roman"/>
                <w:bCs/>
                <w:color w:val="000000" w:themeColor="text1"/>
              </w:rPr>
              <w:t xml:space="preserve"> Ludmila, 1994 – </w:t>
            </w:r>
            <w:r w:rsidRPr="00DD0F77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Tehnica optimizării hranei la animalele de fermă. </w:t>
            </w:r>
            <w:r w:rsidRPr="00BF7ABA">
              <w:rPr>
                <w:rFonts w:ascii="Times New Roman" w:hAnsi="Times New Roman"/>
                <w:bCs/>
                <w:color w:val="000000" w:themeColor="text1"/>
              </w:rPr>
              <w:t xml:space="preserve">Ed. Ceres, </w:t>
            </w:r>
            <w:proofErr w:type="spellStart"/>
            <w:r w:rsidRPr="00BF7ABA">
              <w:rPr>
                <w:rFonts w:ascii="Times New Roman" w:hAnsi="Times New Roman"/>
                <w:bCs/>
                <w:color w:val="000000" w:themeColor="text1"/>
              </w:rPr>
              <w:t>Bucureşti</w:t>
            </w:r>
            <w:proofErr w:type="spellEnd"/>
          </w:p>
        </w:tc>
      </w:tr>
      <w:tr w:rsidR="00E81081" w:rsidRPr="00E81081" w14:paraId="545B29D7" w14:textId="77777777" w:rsidTr="00C13ECD">
        <w:tc>
          <w:tcPr>
            <w:tcW w:w="2660" w:type="dxa"/>
          </w:tcPr>
          <w:p w14:paraId="0CDA4B0D" w14:textId="77777777" w:rsidR="005E4D52" w:rsidRPr="00E81081" w:rsidRDefault="005E4D52" w:rsidP="005E4D52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81081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16" w:type="dxa"/>
          </w:tcPr>
          <w:p w14:paraId="2D7DF635" w14:textId="75C2747A" w:rsidR="005E4D52" w:rsidRPr="00E81081" w:rsidRDefault="005E4D52" w:rsidP="001A37F5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E81081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DD7A03" w:rsidRPr="00E81081">
              <w:rPr>
                <w:rFonts w:ascii="Times New Roman" w:hAnsi="Times New Roman"/>
                <w:color w:val="000000" w:themeColor="text1"/>
              </w:rPr>
              <w:t>Asistent</w:t>
            </w:r>
            <w:r w:rsidR="00AD4156" w:rsidRPr="00E81081">
              <w:rPr>
                <w:rFonts w:ascii="Times New Roman" w:hAnsi="Times New Roman"/>
                <w:color w:val="000000" w:themeColor="text1"/>
              </w:rPr>
              <w:t xml:space="preserve"> universitar</w:t>
            </w:r>
            <w:r w:rsidRPr="00E81081">
              <w:rPr>
                <w:rFonts w:ascii="Times New Roman" w:hAnsi="Times New Roman"/>
                <w:color w:val="000000" w:themeColor="text1"/>
              </w:rPr>
              <w:t xml:space="preserve"> va fi salarizat conform Legii 153/2017</w:t>
            </w:r>
            <w:r w:rsidR="00C06CA0" w:rsidRPr="00E81081">
              <w:rPr>
                <w:rFonts w:ascii="Times New Roman" w:hAnsi="Times New Roman"/>
                <w:color w:val="000000" w:themeColor="text1"/>
              </w:rPr>
              <w:t xml:space="preserve"> și OG 57/2023</w:t>
            </w:r>
            <w:r w:rsidRPr="00E81081">
              <w:rPr>
                <w:rFonts w:ascii="Times New Roman" w:hAnsi="Times New Roman"/>
                <w:color w:val="000000" w:themeColor="text1"/>
              </w:rPr>
              <w:t xml:space="preserve">, cu suma de </w:t>
            </w:r>
            <w:r w:rsidR="001A37F5">
              <w:rPr>
                <w:rFonts w:ascii="Times New Roman" w:hAnsi="Times New Roman"/>
                <w:color w:val="000000" w:themeColor="text1"/>
              </w:rPr>
              <w:t>5.430</w:t>
            </w:r>
            <w:bookmarkStart w:id="0" w:name="_GoBack"/>
            <w:bookmarkEnd w:id="0"/>
            <w:r w:rsidRPr="00E81081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39B5B59B" w14:textId="197E0AD1" w:rsidR="00355328" w:rsidRPr="00E81081" w:rsidRDefault="00355328" w:rsidP="00C13EC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55328" w:rsidRPr="00E81081" w:rsidSect="00BF0F3B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0FE2"/>
    <w:multiLevelType w:val="hybridMultilevel"/>
    <w:tmpl w:val="18CA4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4A98"/>
    <w:multiLevelType w:val="hybridMultilevel"/>
    <w:tmpl w:val="D298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05202"/>
    <w:multiLevelType w:val="hybridMultilevel"/>
    <w:tmpl w:val="4DA2B7F6"/>
    <w:lvl w:ilvl="0" w:tplc="CE3210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99"/>
    <w:rsid w:val="00053152"/>
    <w:rsid w:val="00072B31"/>
    <w:rsid w:val="00105BCD"/>
    <w:rsid w:val="00126724"/>
    <w:rsid w:val="00131D36"/>
    <w:rsid w:val="001323C3"/>
    <w:rsid w:val="001923AE"/>
    <w:rsid w:val="001A1A08"/>
    <w:rsid w:val="001A37F5"/>
    <w:rsid w:val="001B7635"/>
    <w:rsid w:val="001D24E0"/>
    <w:rsid w:val="001E49C2"/>
    <w:rsid w:val="00260760"/>
    <w:rsid w:val="00270EC6"/>
    <w:rsid w:val="00355328"/>
    <w:rsid w:val="003C5D4C"/>
    <w:rsid w:val="00414875"/>
    <w:rsid w:val="004757A3"/>
    <w:rsid w:val="004D1861"/>
    <w:rsid w:val="00505F97"/>
    <w:rsid w:val="0052187D"/>
    <w:rsid w:val="005D6688"/>
    <w:rsid w:val="005E4D52"/>
    <w:rsid w:val="00652804"/>
    <w:rsid w:val="006B1B7B"/>
    <w:rsid w:val="00700B5C"/>
    <w:rsid w:val="007467F8"/>
    <w:rsid w:val="007B7041"/>
    <w:rsid w:val="00913086"/>
    <w:rsid w:val="0094333A"/>
    <w:rsid w:val="009466D9"/>
    <w:rsid w:val="009B6B24"/>
    <w:rsid w:val="009E4A8D"/>
    <w:rsid w:val="00A11F42"/>
    <w:rsid w:val="00A2704F"/>
    <w:rsid w:val="00AD4156"/>
    <w:rsid w:val="00BC4ECD"/>
    <w:rsid w:val="00BF0F3B"/>
    <w:rsid w:val="00BF7ABA"/>
    <w:rsid w:val="00C06CA0"/>
    <w:rsid w:val="00C13ECD"/>
    <w:rsid w:val="00C86D53"/>
    <w:rsid w:val="00C87242"/>
    <w:rsid w:val="00D255AB"/>
    <w:rsid w:val="00D55038"/>
    <w:rsid w:val="00DB654D"/>
    <w:rsid w:val="00DD0F77"/>
    <w:rsid w:val="00DD7A03"/>
    <w:rsid w:val="00E81081"/>
    <w:rsid w:val="00F20327"/>
    <w:rsid w:val="00F55CA3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226"/>
  <w14:defaultImageDpi w14:val="32767"/>
  <w15:chartTrackingRefBased/>
  <w15:docId w15:val="{02E6A8C0-668F-6342-9EAE-9BFC9EB6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99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65D99"/>
    <w:rPr>
      <w:rFonts w:ascii="Calibri" w:eastAsia="Calibri" w:hAnsi="Calibri" w:cs="Times New Roman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F65D9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10</cp:revision>
  <cp:lastPrinted>2023-12-07T06:24:00Z</cp:lastPrinted>
  <dcterms:created xsi:type="dcterms:W3CDTF">2023-12-06T09:48:00Z</dcterms:created>
  <dcterms:modified xsi:type="dcterms:W3CDTF">2023-12-08T12:42:00Z</dcterms:modified>
</cp:coreProperties>
</file>