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99289" w14:textId="77777777" w:rsidR="00461C35" w:rsidRPr="006905D0" w:rsidRDefault="006905D0" w:rsidP="00812642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 xml:space="preserve">UNIVERSITATEA </w:t>
      </w:r>
      <w:r w:rsidR="0022585C">
        <w:rPr>
          <w:rFonts w:ascii="Times New Roman" w:hAnsi="Times New Roman"/>
          <w:b/>
        </w:rPr>
        <w:t>PENTRU</w:t>
      </w:r>
      <w:r w:rsidRPr="006905D0">
        <w:rPr>
          <w:rFonts w:ascii="Times New Roman" w:hAnsi="Times New Roman"/>
          <w:b/>
        </w:rPr>
        <w:t xml:space="preserve"> ŞTIINŢE</w:t>
      </w:r>
      <w:r w:rsidR="0022585C">
        <w:rPr>
          <w:rFonts w:ascii="Times New Roman" w:hAnsi="Times New Roman"/>
          <w:b/>
        </w:rPr>
        <w:t>LE</w:t>
      </w:r>
      <w:r w:rsidRPr="006905D0">
        <w:rPr>
          <w:rFonts w:ascii="Times New Roman" w:hAnsi="Times New Roman"/>
          <w:b/>
        </w:rPr>
        <w:t xml:space="preserve"> </w:t>
      </w:r>
      <w:r w:rsidR="0022585C">
        <w:rPr>
          <w:rFonts w:ascii="Times New Roman" w:hAnsi="Times New Roman"/>
          <w:b/>
        </w:rPr>
        <w:t>VIEȚII</w:t>
      </w:r>
    </w:p>
    <w:p w14:paraId="08B76851" w14:textId="77777777" w:rsidR="006905D0" w:rsidRPr="006905D0" w:rsidRDefault="006905D0" w:rsidP="00812642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„ION IONESCU DE LA BRAD” DIN IAŞI</w:t>
      </w:r>
    </w:p>
    <w:p w14:paraId="7F299708" w14:textId="77777777" w:rsidR="006905D0" w:rsidRPr="006905D0" w:rsidRDefault="008201C3" w:rsidP="00812642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 xml:space="preserve">POSTURI SCOASE LA </w:t>
      </w:r>
      <w:r w:rsidRPr="008201C3">
        <w:rPr>
          <w:rFonts w:ascii="Times New Roman" w:hAnsi="Times New Roman"/>
          <w:b/>
        </w:rPr>
        <w:t>CONCURS</w:t>
      </w:r>
      <w:r w:rsidR="006905D0" w:rsidRPr="008201C3">
        <w:rPr>
          <w:rFonts w:ascii="Times New Roman" w:hAnsi="Times New Roman"/>
          <w:b/>
        </w:rPr>
        <w:t xml:space="preserve"> – SEM. AL II-LEA</w:t>
      </w:r>
    </w:p>
    <w:p w14:paraId="7994032A" w14:textId="77777777" w:rsidR="006905D0" w:rsidRDefault="008120A5" w:rsidP="00812642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</w:t>
      </w:r>
      <w:r w:rsidR="0022585C">
        <w:rPr>
          <w:rFonts w:ascii="Times New Roman" w:hAnsi="Times New Roman"/>
          <w:b/>
        </w:rPr>
        <w:t>2</w:t>
      </w:r>
      <w:r w:rsidR="00A85C3B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</w:t>
      </w:r>
      <w:r w:rsidR="0022585C">
        <w:rPr>
          <w:rFonts w:ascii="Times New Roman" w:hAnsi="Times New Roman"/>
          <w:b/>
        </w:rPr>
        <w:t>3</w:t>
      </w:r>
    </w:p>
    <w:p w14:paraId="3E4A6CCD" w14:textId="77777777" w:rsidR="002510B9" w:rsidRDefault="002510B9" w:rsidP="00812642">
      <w:pPr>
        <w:pStyle w:val="Frspaiere"/>
        <w:rPr>
          <w:rFonts w:ascii="Times New Roman" w:hAnsi="Times New Roman"/>
          <w:b/>
        </w:rPr>
      </w:pPr>
    </w:p>
    <w:p w14:paraId="483CC8C4" w14:textId="77777777" w:rsidR="00532D6B" w:rsidRDefault="00532D6B" w:rsidP="00812642">
      <w:pPr>
        <w:pStyle w:val="Frspaiere"/>
        <w:rPr>
          <w:rFonts w:ascii="Times New Roman" w:hAnsi="Times New Roman"/>
          <w:b/>
        </w:rPr>
      </w:pPr>
    </w:p>
    <w:p w14:paraId="5EEEEE4E" w14:textId="77777777" w:rsidR="00AD43E7" w:rsidRDefault="00AD43E7" w:rsidP="00812642">
      <w:pPr>
        <w:pStyle w:val="Frspaiere"/>
        <w:rPr>
          <w:rFonts w:ascii="Times New Roman" w:hAnsi="Times New Roman"/>
          <w:b/>
        </w:rPr>
      </w:pPr>
    </w:p>
    <w:p w14:paraId="0F38FDC8" w14:textId="77777777" w:rsidR="00AD43E7" w:rsidRDefault="00AD43E7" w:rsidP="00812642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7648"/>
      </w:tblGrid>
      <w:tr w:rsidR="007C3266" w:rsidRPr="00A26F44" w14:paraId="187CACB5" w14:textId="77777777" w:rsidTr="0029555C">
        <w:tc>
          <w:tcPr>
            <w:tcW w:w="9628" w:type="dxa"/>
            <w:gridSpan w:val="2"/>
          </w:tcPr>
          <w:p w14:paraId="186C9429" w14:textId="77777777" w:rsidR="007C3266" w:rsidRPr="00A26F44" w:rsidRDefault="00846722" w:rsidP="00812642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DES</w:t>
            </w:r>
            <w:r w:rsidR="00353BE4" w:rsidRPr="00A26F44">
              <w:rPr>
                <w:rFonts w:ascii="Times New Roman" w:hAnsi="Times New Roman"/>
                <w:b/>
              </w:rPr>
              <w:t>CRIEREA POSTULUI</w:t>
            </w:r>
            <w:r w:rsidRPr="00A26F44">
              <w:rPr>
                <w:rFonts w:ascii="Times New Roman" w:hAnsi="Times New Roman"/>
                <w:b/>
              </w:rPr>
              <w:t>:</w:t>
            </w:r>
          </w:p>
        </w:tc>
      </w:tr>
      <w:tr w:rsidR="00532D6B" w:rsidRPr="00A26F44" w14:paraId="500FCDA9" w14:textId="77777777" w:rsidTr="0029555C">
        <w:tc>
          <w:tcPr>
            <w:tcW w:w="1980" w:type="dxa"/>
          </w:tcPr>
          <w:p w14:paraId="01FA5DFF" w14:textId="77777777" w:rsidR="00532D6B" w:rsidRPr="00A26F44" w:rsidRDefault="00532D6B" w:rsidP="00812642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648" w:type="dxa"/>
          </w:tcPr>
          <w:p w14:paraId="7CF4A2A0" w14:textId="5B57062C" w:rsidR="00532D6B" w:rsidRPr="0086792E" w:rsidRDefault="0005248A" w:rsidP="00812642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Cercetător științific</w:t>
            </w:r>
          </w:p>
        </w:tc>
      </w:tr>
      <w:tr w:rsidR="00532D6B" w:rsidRPr="00A26F44" w14:paraId="3CC98585" w14:textId="77777777" w:rsidTr="0029555C">
        <w:tc>
          <w:tcPr>
            <w:tcW w:w="1980" w:type="dxa"/>
          </w:tcPr>
          <w:p w14:paraId="0951AEC7" w14:textId="77777777" w:rsidR="00532D6B" w:rsidRPr="0086792E" w:rsidRDefault="007C3266" w:rsidP="00812642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 w:rsidRPr="0086792E">
              <w:rPr>
                <w:rFonts w:ascii="Times New Roman" w:hAnsi="Times New Roman"/>
                <w:b/>
                <w:color w:val="000000"/>
              </w:rPr>
              <w:t>Poziția în statul de funcții</w:t>
            </w:r>
          </w:p>
        </w:tc>
        <w:tc>
          <w:tcPr>
            <w:tcW w:w="7648" w:type="dxa"/>
          </w:tcPr>
          <w:p w14:paraId="1DAACEBA" w14:textId="5B5C1778" w:rsidR="00532D6B" w:rsidRPr="0086792E" w:rsidRDefault="0022585C" w:rsidP="00812642">
            <w:pPr>
              <w:pStyle w:val="Frspaier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X/1</w:t>
            </w:r>
            <w:r w:rsidR="0005248A">
              <w:rPr>
                <w:rFonts w:ascii="Times New Roman" w:hAnsi="Times New Roman"/>
                <w:b/>
                <w:color w:val="000000"/>
              </w:rPr>
              <w:t xml:space="preserve"> C</w:t>
            </w:r>
          </w:p>
        </w:tc>
      </w:tr>
      <w:tr w:rsidR="00532D6B" w:rsidRPr="00A26F44" w14:paraId="6A58B5E2" w14:textId="77777777" w:rsidTr="0029555C">
        <w:tc>
          <w:tcPr>
            <w:tcW w:w="1980" w:type="dxa"/>
          </w:tcPr>
          <w:p w14:paraId="1A1411E4" w14:textId="77777777" w:rsidR="00532D6B" w:rsidRPr="00A26F44" w:rsidRDefault="007C3266" w:rsidP="00812642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648" w:type="dxa"/>
          </w:tcPr>
          <w:p w14:paraId="0EFF11C0" w14:textId="77777777" w:rsidR="00532D6B" w:rsidRPr="00A26F44" w:rsidRDefault="008D319B" w:rsidP="00812642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A26F44" w14:paraId="16E1451D" w14:textId="77777777" w:rsidTr="0029555C">
        <w:tc>
          <w:tcPr>
            <w:tcW w:w="1980" w:type="dxa"/>
          </w:tcPr>
          <w:p w14:paraId="684695B6" w14:textId="77777777" w:rsidR="00532D6B" w:rsidRPr="00A26F44" w:rsidRDefault="007C3266" w:rsidP="00812642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648" w:type="dxa"/>
          </w:tcPr>
          <w:p w14:paraId="76EA558F" w14:textId="77777777" w:rsidR="00532D6B" w:rsidRPr="00A26F44" w:rsidRDefault="0022585C" w:rsidP="00812642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 Clinici</w:t>
            </w:r>
          </w:p>
        </w:tc>
      </w:tr>
      <w:tr w:rsidR="00AD43E7" w:rsidRPr="00A26F44" w14:paraId="56AEB204" w14:textId="77777777" w:rsidTr="0029555C">
        <w:tc>
          <w:tcPr>
            <w:tcW w:w="1980" w:type="dxa"/>
          </w:tcPr>
          <w:p w14:paraId="5B252E3E" w14:textId="77777777" w:rsidR="00532D6B" w:rsidRPr="00A26F44" w:rsidRDefault="0022585C" w:rsidP="00812642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Disciplinele postului</w:t>
            </w:r>
          </w:p>
        </w:tc>
        <w:tc>
          <w:tcPr>
            <w:tcW w:w="7648" w:type="dxa"/>
          </w:tcPr>
          <w:p w14:paraId="3C6BF004" w14:textId="77777777" w:rsidR="00C025B6" w:rsidRPr="00ED710D" w:rsidRDefault="0022585C" w:rsidP="00812642">
            <w:pPr>
              <w:spacing w:after="0" w:line="240" w:lineRule="auto"/>
              <w:rPr>
                <w:rFonts w:ascii="Times New Roman" w:hAnsi="Times New Roman"/>
              </w:rPr>
            </w:pPr>
            <w:r w:rsidRPr="00ED710D">
              <w:rPr>
                <w:rFonts w:ascii="Times New Roman" w:hAnsi="Times New Roman"/>
              </w:rPr>
              <w:t xml:space="preserve">Cercetări experimentale, prelucrare și interpretare date experimentale, </w:t>
            </w:r>
          </w:p>
          <w:p w14:paraId="13E3AE16" w14:textId="77777777" w:rsidR="0022585C" w:rsidRPr="00ED710D" w:rsidRDefault="0022585C" w:rsidP="008126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D710D">
              <w:rPr>
                <w:rFonts w:ascii="Times New Roman" w:hAnsi="Times New Roman"/>
                <w:color w:val="000000"/>
              </w:rPr>
              <w:t>Elaborare proiecte, rapoarte de cercetare, sinteze, articole și publicații</w:t>
            </w:r>
            <w:r w:rsidR="00ED710D">
              <w:rPr>
                <w:rFonts w:ascii="Times New Roman" w:hAnsi="Times New Roman"/>
                <w:color w:val="000000"/>
              </w:rPr>
              <w:t>,</w:t>
            </w:r>
          </w:p>
          <w:p w14:paraId="209A334C" w14:textId="77777777" w:rsidR="0022585C" w:rsidRPr="00A26F44" w:rsidRDefault="00ED710D" w:rsidP="008126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D710D">
              <w:rPr>
                <w:rFonts w:ascii="Times New Roman" w:hAnsi="Times New Roman"/>
                <w:color w:val="000000"/>
              </w:rPr>
              <w:t xml:space="preserve">Recoltare, pregatire </w:t>
            </w:r>
            <w:r>
              <w:rPr>
                <w:rFonts w:ascii="Times New Roman" w:hAnsi="Times New Roman"/>
                <w:color w:val="000000"/>
              </w:rPr>
              <w:t>ș</w:t>
            </w:r>
            <w:r w:rsidRPr="00ED710D">
              <w:rPr>
                <w:rFonts w:ascii="Times New Roman" w:hAnsi="Times New Roman"/>
                <w:color w:val="000000"/>
              </w:rPr>
              <w:t>i analize probe</w:t>
            </w:r>
          </w:p>
        </w:tc>
      </w:tr>
      <w:tr w:rsidR="00532D6B" w:rsidRPr="00A26F44" w14:paraId="3484D7F7" w14:textId="77777777" w:rsidTr="0029555C">
        <w:tc>
          <w:tcPr>
            <w:tcW w:w="1980" w:type="dxa"/>
          </w:tcPr>
          <w:p w14:paraId="06F02144" w14:textId="77777777" w:rsidR="00532D6B" w:rsidRPr="00A26F44" w:rsidRDefault="002038AB" w:rsidP="00812642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648" w:type="dxa"/>
          </w:tcPr>
          <w:p w14:paraId="4538F110" w14:textId="77777777" w:rsidR="00532D6B" w:rsidRPr="00A26F44" w:rsidRDefault="008D319B" w:rsidP="00812642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A26F44" w14:paraId="3B49D217" w14:textId="77777777" w:rsidTr="0029555C">
        <w:tc>
          <w:tcPr>
            <w:tcW w:w="1980" w:type="dxa"/>
          </w:tcPr>
          <w:p w14:paraId="675E00CF" w14:textId="77777777" w:rsidR="00532D6B" w:rsidRPr="00A26F44" w:rsidRDefault="007C3266" w:rsidP="00812642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648" w:type="dxa"/>
          </w:tcPr>
          <w:p w14:paraId="1C51FC7D" w14:textId="77777777" w:rsidR="005C3E13" w:rsidRPr="0086792E" w:rsidRDefault="00BE3A7E" w:rsidP="00812642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BE3A7E">
              <w:rPr>
                <w:rFonts w:ascii="Times New Roman" w:hAnsi="Times New Roman"/>
                <w:color w:val="000000"/>
              </w:rPr>
              <w:t xml:space="preserve">articipă </w:t>
            </w:r>
            <w:r w:rsidRPr="0086792E">
              <w:rPr>
                <w:rFonts w:ascii="Times New Roman" w:hAnsi="Times New Roman"/>
                <w:color w:val="000000"/>
              </w:rPr>
              <w:t>la realizarea obiectivelor proiectelor de cercetare în calitate de coordonator sau membru în echipa de cercetare</w:t>
            </w:r>
            <w:r w:rsidR="00200E7E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1050017C" w14:textId="77777777" w:rsidR="00EC5AFD" w:rsidRPr="0086792E" w:rsidRDefault="00457C26" w:rsidP="00812642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R</w:t>
            </w:r>
            <w:r w:rsidR="00CB5688" w:rsidRPr="0086792E">
              <w:rPr>
                <w:rFonts w:ascii="Times New Roman" w:hAnsi="Times New Roman"/>
                <w:color w:val="000000"/>
              </w:rPr>
              <w:t>ealizează</w:t>
            </w:r>
            <w:r w:rsidR="00EC5AFD" w:rsidRPr="0086792E">
              <w:rPr>
                <w:rFonts w:ascii="Times New Roman" w:hAnsi="Times New Roman"/>
                <w:color w:val="000000"/>
              </w:rPr>
              <w:t xml:space="preserve"> analize 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și </w:t>
            </w:r>
            <w:r w:rsidR="00200E7E" w:rsidRPr="00200E7E">
              <w:rPr>
                <w:rFonts w:ascii="Times New Roman" w:hAnsi="Times New Roman"/>
                <w:color w:val="000000"/>
              </w:rPr>
              <w:t xml:space="preserve">experimente </w:t>
            </w:r>
            <w:r w:rsidR="00EC5AFD" w:rsidRPr="0086792E">
              <w:rPr>
                <w:rFonts w:ascii="Times New Roman" w:hAnsi="Times New Roman"/>
                <w:color w:val="000000"/>
              </w:rPr>
              <w:t>aferente activităților de cercetare;</w:t>
            </w:r>
          </w:p>
          <w:p w14:paraId="68559CC1" w14:textId="77777777" w:rsidR="00CB5688" w:rsidRPr="0086792E" w:rsidRDefault="00457C26" w:rsidP="00812642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P</w:t>
            </w:r>
            <w:r w:rsidR="00CB5688" w:rsidRPr="0086792E">
              <w:rPr>
                <w:rFonts w:ascii="Times New Roman" w:hAnsi="Times New Roman"/>
                <w:color w:val="000000"/>
              </w:rPr>
              <w:t>relucrează statistic</w:t>
            </w:r>
            <w:r w:rsidRPr="0086792E">
              <w:rPr>
                <w:rFonts w:ascii="Times New Roman" w:hAnsi="Times New Roman"/>
                <w:color w:val="000000"/>
              </w:rPr>
              <w:t xml:space="preserve"> și interpretează</w:t>
            </w:r>
            <w:r w:rsidR="00CB5688" w:rsidRPr="0086792E">
              <w:rPr>
                <w:rFonts w:ascii="Times New Roman" w:hAnsi="Times New Roman"/>
                <w:color w:val="000000"/>
              </w:rPr>
              <w:t xml:space="preserve"> rezultatele obținute;</w:t>
            </w:r>
          </w:p>
          <w:p w14:paraId="376B867C" w14:textId="77777777" w:rsidR="00CB5688" w:rsidRPr="0086792E" w:rsidRDefault="00457C26" w:rsidP="00812642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E</w:t>
            </w:r>
            <w:r w:rsidR="00CB5688" w:rsidRPr="0086792E">
              <w:rPr>
                <w:rFonts w:ascii="Times New Roman" w:hAnsi="Times New Roman"/>
                <w:color w:val="000000"/>
              </w:rPr>
              <w:t>xecută lucrări de cercetare științifică sub îndrumarea coordonatorilor;</w:t>
            </w:r>
          </w:p>
          <w:p w14:paraId="33130BE1" w14:textId="77777777" w:rsidR="00CB5688" w:rsidRPr="0086792E" w:rsidRDefault="00457C26" w:rsidP="00812642">
            <w:pPr>
              <w:pStyle w:val="Frspaiere"/>
              <w:numPr>
                <w:ilvl w:val="0"/>
                <w:numId w:val="17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A</w:t>
            </w:r>
            <w:r w:rsidR="00CB5688" w:rsidRPr="0086792E">
              <w:rPr>
                <w:rFonts w:ascii="Times New Roman" w:hAnsi="Times New Roman"/>
                <w:color w:val="000000"/>
              </w:rPr>
              <w:t>sigură realizarea modelelor experimentale şi a tehnicilor specifice domeniului de activitate;</w:t>
            </w:r>
          </w:p>
          <w:p w14:paraId="7CBB7F7E" w14:textId="77777777" w:rsidR="005C3E13" w:rsidRPr="0086792E" w:rsidRDefault="00457C26" w:rsidP="0081264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P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articipă și </w:t>
            </w:r>
            <w:r w:rsidR="00B304AC" w:rsidRPr="0086792E">
              <w:rPr>
                <w:rFonts w:ascii="Times New Roman" w:hAnsi="Times New Roman"/>
                <w:color w:val="000000"/>
              </w:rPr>
              <w:t>contribuie la instruir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ile </w:t>
            </w:r>
            <w:r w:rsidR="00B304AC" w:rsidRPr="0086792E">
              <w:rPr>
                <w:rFonts w:ascii="Times New Roman" w:hAnsi="Times New Roman"/>
                <w:color w:val="000000"/>
              </w:rPr>
              <w:t>pentru însușirea tehnicilor şi metodelor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B304AC" w:rsidRPr="0086792E">
              <w:rPr>
                <w:rFonts w:ascii="Times New Roman" w:hAnsi="Times New Roman"/>
                <w:color w:val="000000"/>
              </w:rPr>
              <w:t>utilizate în activitatea de cercetare;</w:t>
            </w:r>
          </w:p>
          <w:p w14:paraId="4016ECED" w14:textId="77777777" w:rsidR="00BD1E8F" w:rsidRPr="00ED710D" w:rsidRDefault="005C3E13" w:rsidP="0081264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ED710D">
              <w:rPr>
                <w:rFonts w:ascii="Times New Roman" w:hAnsi="Times New Roman"/>
                <w:bCs/>
                <w:color w:val="000000"/>
              </w:rPr>
              <w:t>Tehnologii/metode specifice care trebuie cunoscute şi aplicate:</w:t>
            </w:r>
            <w:r w:rsidR="00ED710D" w:rsidRPr="00ED710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ED710D">
              <w:rPr>
                <w:rFonts w:ascii="Times New Roman" w:hAnsi="Times New Roman"/>
                <w:bCs/>
                <w:color w:val="000000"/>
              </w:rPr>
              <w:t>t</w:t>
            </w:r>
            <w:r w:rsidR="005679AA" w:rsidRPr="00ED710D">
              <w:rPr>
                <w:rFonts w:ascii="Times New Roman" w:hAnsi="Times New Roman"/>
                <w:color w:val="000000"/>
              </w:rPr>
              <w:t>ehnici de prelucrare și analiză serologică</w:t>
            </w:r>
            <w:r w:rsidR="00ED710D" w:rsidRPr="00ED710D">
              <w:rPr>
                <w:rFonts w:ascii="Times New Roman" w:hAnsi="Times New Roman"/>
                <w:color w:val="000000"/>
              </w:rPr>
              <w:t>/biologica</w:t>
            </w:r>
            <w:r w:rsidR="00BD1E8F" w:rsidRPr="00ED710D">
              <w:rPr>
                <w:rFonts w:ascii="Times New Roman" w:hAnsi="Times New Roman"/>
                <w:color w:val="000000"/>
              </w:rPr>
              <w:t xml:space="preserve"> aplicate în</w:t>
            </w:r>
            <w:r w:rsidR="00200E7E" w:rsidRPr="00ED710D">
              <w:rPr>
                <w:rFonts w:ascii="Times New Roman" w:hAnsi="Times New Roman"/>
                <w:color w:val="000000"/>
              </w:rPr>
              <w:t xml:space="preserve"> activitatea de cercetare</w:t>
            </w:r>
            <w:r w:rsidR="00BD1E8F" w:rsidRPr="00ED710D">
              <w:rPr>
                <w:rFonts w:ascii="Times New Roman" w:hAnsi="Times New Roman"/>
                <w:color w:val="000000"/>
              </w:rPr>
              <w:t>.</w:t>
            </w:r>
          </w:p>
          <w:p w14:paraId="4A8C0628" w14:textId="77777777" w:rsidR="005C3E13" w:rsidRPr="0086792E" w:rsidRDefault="00BE3A7E" w:rsidP="0081264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T</w:t>
            </w:r>
            <w:r w:rsidR="00BD1E8F" w:rsidRPr="0086792E">
              <w:rPr>
                <w:rFonts w:ascii="Times New Roman" w:hAnsi="Times New Roman"/>
                <w:color w:val="000000"/>
              </w:rPr>
              <w:t>ehnici</w:t>
            </w:r>
            <w:r w:rsidR="00C369EE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ED710D">
              <w:rPr>
                <w:rFonts w:ascii="Times New Roman" w:hAnsi="Times New Roman"/>
                <w:color w:val="000000"/>
              </w:rPr>
              <w:t>parazitologice și de laborator</w:t>
            </w:r>
            <w:r w:rsidR="00BD1E8F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6792E">
              <w:rPr>
                <w:rFonts w:ascii="Times New Roman" w:hAnsi="Times New Roman"/>
                <w:color w:val="000000"/>
              </w:rPr>
              <w:t xml:space="preserve">aplicate și </w:t>
            </w:r>
            <w:r w:rsidR="00BD1E8F" w:rsidRPr="0086792E">
              <w:rPr>
                <w:rFonts w:ascii="Times New Roman" w:hAnsi="Times New Roman"/>
                <w:color w:val="000000"/>
              </w:rPr>
              <w:t>adaptate la cercetarea interdisciplinară.</w:t>
            </w:r>
          </w:p>
          <w:p w14:paraId="78D50000" w14:textId="77777777" w:rsidR="0086792E" w:rsidRPr="0086792E" w:rsidRDefault="0086792E" w:rsidP="0081264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FF0000"/>
              </w:rPr>
            </w:pPr>
            <w:r w:rsidRPr="0086792E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="007F20CE" w:rsidRPr="0086792E">
              <w:rPr>
                <w:rFonts w:ascii="Times New Roman" w:hAnsi="Times New Roman"/>
                <w:b/>
                <w:bCs/>
                <w:color w:val="000000"/>
              </w:rPr>
              <w:t>bilități</w:t>
            </w:r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 solicitate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1E6DE72E" w14:textId="77777777" w:rsidR="0086792E" w:rsidRPr="0086792E" w:rsidRDefault="0086792E" w:rsidP="0081264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Cr</w:t>
            </w:r>
            <w:r w:rsidRPr="008D319B">
              <w:rPr>
                <w:rFonts w:ascii="Times New Roman" w:hAnsi="Times New Roman"/>
                <w:color w:val="000000"/>
              </w:rPr>
              <w:t>eativitate, adaptabilitate, spirit de inițiativă, capacitate de comunicare cu membrii colectivului</w:t>
            </w:r>
          </w:p>
          <w:p w14:paraId="794A87D4" w14:textId="77777777" w:rsidR="00B304AC" w:rsidRPr="008D319B" w:rsidRDefault="0086792E" w:rsidP="0081264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FF0000"/>
              </w:rPr>
            </w:pPr>
            <w:r w:rsidRPr="0086792E">
              <w:rPr>
                <w:rFonts w:ascii="Times New Roman" w:hAnsi="Times New Roman"/>
                <w:color w:val="000000"/>
              </w:rPr>
              <w:t>C</w:t>
            </w:r>
            <w:r w:rsidR="00C369EE" w:rsidRPr="0086792E">
              <w:rPr>
                <w:rFonts w:ascii="Times New Roman" w:hAnsi="Times New Roman"/>
                <w:color w:val="000000"/>
              </w:rPr>
              <w:t>unoașterea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şi utilizarea sistemelor de operare PC: Windows, MS</w:t>
            </w:r>
            <w:r w:rsidR="007A6471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5C3E13" w:rsidRPr="0086792E">
              <w:rPr>
                <w:rFonts w:ascii="Times New Roman" w:hAnsi="Times New Roman"/>
                <w:color w:val="000000"/>
              </w:rPr>
              <w:t>Office (Excel, Word for Windows, Power Point) programe de prelucrare imagini</w:t>
            </w:r>
            <w:r w:rsidR="007A6471" w:rsidRPr="0086792E">
              <w:rPr>
                <w:rFonts w:ascii="Times New Roman" w:hAnsi="Times New Roman"/>
                <w:color w:val="000000"/>
              </w:rPr>
              <w:t xml:space="preserve">, </w:t>
            </w:r>
            <w:r w:rsidR="005C3E13" w:rsidRPr="0086792E">
              <w:rPr>
                <w:rFonts w:ascii="Times New Roman" w:hAnsi="Times New Roman"/>
                <w:color w:val="000000"/>
              </w:rPr>
              <w:t>tehnoredactare</w:t>
            </w:r>
            <w:r w:rsidR="005C3E13" w:rsidRPr="00345D69">
              <w:rPr>
                <w:rFonts w:ascii="Times New Roman" w:hAnsi="Times New Roman"/>
                <w:color w:val="000000"/>
              </w:rPr>
              <w:t>, programe de statistică, baze de</w:t>
            </w:r>
            <w:r w:rsidR="007A6471" w:rsidRPr="00345D69">
              <w:rPr>
                <w:rFonts w:ascii="Times New Roman" w:hAnsi="Times New Roman"/>
                <w:color w:val="000000"/>
              </w:rPr>
              <w:t xml:space="preserve"> </w:t>
            </w:r>
            <w:r w:rsidR="005C3E13" w:rsidRPr="00345D69">
              <w:rPr>
                <w:rFonts w:ascii="Times New Roman" w:hAnsi="Times New Roman"/>
                <w:color w:val="000000"/>
              </w:rPr>
              <w:t>date, grafică</w:t>
            </w:r>
            <w:r w:rsidR="007A6471" w:rsidRPr="00345D69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32D6B" w:rsidRPr="00A26F44" w14:paraId="09A937E9" w14:textId="77777777" w:rsidTr="0029555C">
        <w:tc>
          <w:tcPr>
            <w:tcW w:w="1980" w:type="dxa"/>
          </w:tcPr>
          <w:p w14:paraId="1A0DA2C9" w14:textId="77777777" w:rsidR="00532D6B" w:rsidRPr="00A26F44" w:rsidRDefault="007C3266" w:rsidP="00812642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648" w:type="dxa"/>
          </w:tcPr>
          <w:p w14:paraId="182AB81D" w14:textId="77777777" w:rsidR="00200E7E" w:rsidRDefault="00457C26" w:rsidP="00812642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bookmarkStart w:id="0" w:name="OLE_LINK8"/>
            <w:r>
              <w:rPr>
                <w:rFonts w:ascii="Times New Roman" w:hAnsi="Times New Roman"/>
                <w:color w:val="000000"/>
              </w:rPr>
              <w:t>D</w:t>
            </w:r>
            <w:r w:rsidR="00200E7E" w:rsidRPr="00200E7E">
              <w:rPr>
                <w:rFonts w:ascii="Times New Roman" w:hAnsi="Times New Roman"/>
                <w:color w:val="000000"/>
              </w:rPr>
              <w:t>esfășoară activitate de cercetare</w:t>
            </w:r>
            <w:r w:rsidR="00200E7E">
              <w:rPr>
                <w:rFonts w:ascii="Times New Roman" w:hAnsi="Times New Roman"/>
                <w:color w:val="000000"/>
              </w:rPr>
              <w:t xml:space="preserve"> în domeniile de competență</w:t>
            </w:r>
            <w:r w:rsidR="00200E7E" w:rsidRPr="00200E7E">
              <w:rPr>
                <w:rFonts w:ascii="Times New Roman" w:hAnsi="Times New Roman"/>
                <w:color w:val="000000"/>
              </w:rPr>
              <w:t>;</w:t>
            </w:r>
            <w:bookmarkEnd w:id="0"/>
          </w:p>
          <w:p w14:paraId="39E5E1C4" w14:textId="77777777" w:rsidR="00200E7E" w:rsidRDefault="00457C26" w:rsidP="00812642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BC3968">
              <w:rPr>
                <w:rFonts w:ascii="Times New Roman" w:hAnsi="Times New Roman"/>
                <w:color w:val="000000"/>
              </w:rPr>
              <w:t>edactează</w:t>
            </w:r>
            <w:r w:rsidR="00200E7E">
              <w:rPr>
                <w:rFonts w:ascii="Times New Roman" w:hAnsi="Times New Roman"/>
                <w:color w:val="000000"/>
              </w:rPr>
              <w:t xml:space="preserve"> și publică </w:t>
            </w:r>
            <w:r w:rsidR="00BC3968">
              <w:rPr>
                <w:rFonts w:ascii="Times New Roman" w:hAnsi="Times New Roman"/>
                <w:color w:val="000000"/>
              </w:rPr>
              <w:t>rezultatele cercetării în reviste de specialitate, indexate;</w:t>
            </w:r>
          </w:p>
          <w:p w14:paraId="4312DCA4" w14:textId="77777777" w:rsidR="00200E7E" w:rsidRDefault="00457C26" w:rsidP="00812642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200E7E" w:rsidRPr="00200E7E">
              <w:rPr>
                <w:rFonts w:ascii="Times New Roman" w:hAnsi="Times New Roman"/>
                <w:color w:val="000000"/>
              </w:rPr>
              <w:t xml:space="preserve">articipă la redactarea şi publicarea de lucrări științifice, în reviste </w:t>
            </w:r>
            <w:r w:rsidR="00200E7E">
              <w:rPr>
                <w:rFonts w:ascii="Times New Roman" w:hAnsi="Times New Roman"/>
                <w:color w:val="000000"/>
              </w:rPr>
              <w:t xml:space="preserve">de specialitate </w:t>
            </w:r>
            <w:r w:rsidR="00200E7E" w:rsidRPr="00200E7E">
              <w:rPr>
                <w:rFonts w:ascii="Times New Roman" w:hAnsi="Times New Roman"/>
                <w:color w:val="000000"/>
              </w:rPr>
              <w:t>indexate;</w:t>
            </w:r>
          </w:p>
          <w:p w14:paraId="45A76182" w14:textId="77777777" w:rsidR="00733342" w:rsidRPr="00733342" w:rsidRDefault="00457C26" w:rsidP="00812642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BC3968" w:rsidRPr="00733342">
              <w:rPr>
                <w:rFonts w:ascii="Times New Roman" w:hAnsi="Times New Roman"/>
                <w:color w:val="000000"/>
              </w:rPr>
              <w:t xml:space="preserve">articipă la competițiile naționale și internaționale pentru câștigarea de granturi de cercetare; </w:t>
            </w:r>
          </w:p>
          <w:p w14:paraId="4154A193" w14:textId="77777777" w:rsidR="00733342" w:rsidRPr="00200E7E" w:rsidRDefault="00457C26" w:rsidP="00812642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</w:t>
            </w:r>
            <w:r w:rsidR="00733342">
              <w:rPr>
                <w:rFonts w:ascii="Times New Roman" w:hAnsi="Times New Roman"/>
                <w:color w:val="000000"/>
              </w:rPr>
              <w:t>laborează</w:t>
            </w:r>
            <w:r w:rsidR="00733342" w:rsidRPr="00733342">
              <w:rPr>
                <w:rFonts w:ascii="Times New Roman" w:hAnsi="Times New Roman"/>
                <w:color w:val="000000"/>
              </w:rPr>
              <w:t xml:space="preserve"> propuneri pentru granturi de cercetare științifice in domeniu;</w:t>
            </w:r>
          </w:p>
          <w:p w14:paraId="66C76D13" w14:textId="77777777" w:rsidR="00200E7E" w:rsidRPr="00733342" w:rsidRDefault="00457C26" w:rsidP="00812642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  <w:r w:rsidR="00200E7E" w:rsidRPr="00BC3968">
              <w:rPr>
                <w:rFonts w:ascii="Times New Roman" w:hAnsi="Times New Roman"/>
                <w:color w:val="000000"/>
              </w:rPr>
              <w:t xml:space="preserve">oordonează și redactează rapoartele de cercetare </w:t>
            </w:r>
            <w:r w:rsidR="00BC3968" w:rsidRPr="00BC3968">
              <w:rPr>
                <w:rFonts w:ascii="Times New Roman" w:hAnsi="Times New Roman"/>
                <w:color w:val="000000"/>
              </w:rPr>
              <w:t xml:space="preserve">în cadrul proiectelor pe care le coordonează și </w:t>
            </w:r>
            <w:r w:rsidR="00200E7E" w:rsidRPr="00BC3968">
              <w:rPr>
                <w:rFonts w:ascii="Times New Roman" w:hAnsi="Times New Roman"/>
                <w:color w:val="000000"/>
              </w:rPr>
              <w:t>contribuie la întocmirea rapoartelor de cercetare prin redactarea părților ce îi revin</w:t>
            </w:r>
            <w:r w:rsidR="00BC3968" w:rsidRPr="00BC3968">
              <w:rPr>
                <w:rFonts w:ascii="Times New Roman" w:hAnsi="Times New Roman"/>
                <w:color w:val="000000"/>
              </w:rPr>
              <w:t xml:space="preserve"> în cadrul proiectelor la care participă</w:t>
            </w:r>
            <w:r w:rsidR="00200E7E" w:rsidRPr="00BC3968">
              <w:rPr>
                <w:rFonts w:ascii="Times New Roman" w:hAnsi="Times New Roman"/>
                <w:color w:val="000000"/>
              </w:rPr>
              <w:t>;</w:t>
            </w:r>
          </w:p>
          <w:p w14:paraId="0BB06898" w14:textId="77777777" w:rsidR="00846722" w:rsidRPr="0086792E" w:rsidRDefault="00457C26" w:rsidP="00812642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articipă la manifestări </w:t>
            </w:r>
            <w:r w:rsidR="0048319E" w:rsidRPr="00733342">
              <w:rPr>
                <w:rFonts w:ascii="Times New Roman" w:hAnsi="Times New Roman"/>
                <w:color w:val="000000"/>
              </w:rPr>
              <w:t>științifice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48319E" w:rsidRPr="00733342">
              <w:rPr>
                <w:rFonts w:ascii="Times New Roman" w:hAnsi="Times New Roman"/>
                <w:color w:val="000000"/>
              </w:rPr>
              <w:t>naționale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şi/sau </w:t>
            </w:r>
            <w:r w:rsidR="0048319E" w:rsidRPr="00733342">
              <w:rPr>
                <w:rFonts w:ascii="Times New Roman" w:hAnsi="Times New Roman"/>
                <w:color w:val="000000"/>
              </w:rPr>
              <w:t>internaționale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cu</w:t>
            </w:r>
            <w:r w:rsidR="0048319E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913008" w:rsidRPr="00733342">
              <w:rPr>
                <w:rFonts w:ascii="Times New Roman" w:hAnsi="Times New Roman"/>
                <w:color w:val="000000"/>
              </w:rPr>
              <w:t>comunicări</w:t>
            </w:r>
            <w:r w:rsidR="00913008" w:rsidRPr="0086792E">
              <w:rPr>
                <w:rFonts w:ascii="Times New Roman" w:hAnsi="Times New Roman"/>
                <w:color w:val="000000"/>
              </w:rPr>
              <w:t xml:space="preserve"> din rezultatele </w:t>
            </w:r>
            <w:r w:rsidR="0048319E" w:rsidRPr="0086792E">
              <w:rPr>
                <w:rFonts w:ascii="Times New Roman" w:hAnsi="Times New Roman"/>
                <w:color w:val="000000"/>
              </w:rPr>
              <w:t>activității</w:t>
            </w:r>
            <w:r w:rsidR="00913008" w:rsidRPr="0086792E">
              <w:rPr>
                <w:rFonts w:ascii="Times New Roman" w:hAnsi="Times New Roman"/>
                <w:color w:val="000000"/>
              </w:rPr>
              <w:t xml:space="preserve"> de</w:t>
            </w:r>
            <w:r w:rsidR="00345D69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913008" w:rsidRPr="0086792E">
              <w:rPr>
                <w:rFonts w:ascii="Times New Roman" w:hAnsi="Times New Roman"/>
                <w:color w:val="000000"/>
              </w:rPr>
              <w:t>cercetare proprie</w:t>
            </w:r>
            <w:r w:rsidRPr="0086792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3266" w:rsidRPr="00A26F44" w14:paraId="17FE2D74" w14:textId="77777777" w:rsidTr="0029555C">
        <w:tc>
          <w:tcPr>
            <w:tcW w:w="1980" w:type="dxa"/>
          </w:tcPr>
          <w:p w14:paraId="3BD28AF6" w14:textId="77777777" w:rsidR="007C3266" w:rsidRPr="00A26F44" w:rsidRDefault="007C3266" w:rsidP="00812642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648" w:type="dxa"/>
          </w:tcPr>
          <w:p w14:paraId="1729C461" w14:textId="77777777" w:rsidR="00EA20D2" w:rsidRPr="00410911" w:rsidRDefault="00EA20D2" w:rsidP="00812642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</w:rPr>
            </w:pPr>
            <w:r w:rsidRPr="00410911">
              <w:rPr>
                <w:rFonts w:ascii="Times New Roman" w:hAnsi="Times New Roman"/>
                <w:b/>
              </w:rPr>
              <w:t>Tematică</w:t>
            </w:r>
          </w:p>
          <w:p w14:paraId="385F7BE1" w14:textId="77777777" w:rsidR="00EA20D2" w:rsidRP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t>Principii și practici de biosecuritate pentru laboratorul de diagnostic veterinar</w:t>
            </w:r>
          </w:p>
          <w:p w14:paraId="42203AE2" w14:textId="77777777" w:rsidR="00EA20D2" w:rsidRP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t>Abordări moleculare pentru detectarea bolilor infectioase/parazitare relevante și emergente la animale</w:t>
            </w:r>
          </w:p>
          <w:p w14:paraId="697FC944" w14:textId="77777777" w:rsidR="00EA20D2" w:rsidRP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t>Sistemul parazit-gazdă</w:t>
            </w:r>
          </w:p>
          <w:p w14:paraId="66591562" w14:textId="77777777" w:rsidR="00EA20D2" w:rsidRP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t>Parazitofauna</w:t>
            </w:r>
          </w:p>
          <w:p w14:paraId="02964F16" w14:textId="77777777" w:rsidR="00EA20D2" w:rsidRP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t>Apărarea imună antiparazitară a gazdelor</w:t>
            </w:r>
          </w:p>
          <w:p w14:paraId="5B64A37B" w14:textId="77777777" w:rsidR="00EA20D2" w:rsidRP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t>Piroplasmoze</w:t>
            </w:r>
          </w:p>
          <w:p w14:paraId="3EE09122" w14:textId="77777777" w:rsidR="00EA20D2" w:rsidRP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lastRenderedPageBreak/>
              <w:t>Coccidioze</w:t>
            </w:r>
          </w:p>
          <w:p w14:paraId="482CA1F6" w14:textId="77777777" w:rsidR="00EA20D2" w:rsidRP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t>Dirofilarioze</w:t>
            </w:r>
          </w:p>
          <w:p w14:paraId="734E47AF" w14:textId="77777777" w:rsidR="00EA20D2" w:rsidRP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0D2">
              <w:rPr>
                <w:rFonts w:ascii="Times New Roman" w:hAnsi="Times New Roman" w:cs="Times New Roman"/>
              </w:rPr>
              <w:t>Metode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și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tehnici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A20D2">
              <w:rPr>
                <w:rFonts w:ascii="Times New Roman" w:hAnsi="Times New Roman" w:cs="Times New Roman"/>
              </w:rPr>
              <w:t>laborator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utilizate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în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diagnosticul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protozoozelor</w:t>
            </w:r>
            <w:proofErr w:type="spellEnd"/>
          </w:p>
          <w:p w14:paraId="1D21054E" w14:textId="77777777" w:rsidR="00EA20D2" w:rsidRP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0D2">
              <w:rPr>
                <w:rFonts w:ascii="Times New Roman" w:hAnsi="Times New Roman" w:cs="Times New Roman"/>
              </w:rPr>
              <w:t>Metode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și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tehnici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A20D2">
              <w:rPr>
                <w:rFonts w:ascii="Times New Roman" w:hAnsi="Times New Roman" w:cs="Times New Roman"/>
              </w:rPr>
              <w:t>laborator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utilizate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în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diagnosticul</w:t>
            </w:r>
            <w:proofErr w:type="spellEnd"/>
            <w:r w:rsidRPr="00EA2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</w:rPr>
              <w:t>nematodozelor</w:t>
            </w:r>
            <w:proofErr w:type="spellEnd"/>
          </w:p>
          <w:p w14:paraId="16D53736" w14:textId="7DA10C2C" w:rsidR="00EA20D2" w:rsidRDefault="00EA20D2" w:rsidP="00812642">
            <w:pPr>
              <w:pStyle w:val="Listparagr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t>Colectarea, transportul, recepția și stocarea probelor în laborator</w:t>
            </w:r>
          </w:p>
          <w:p w14:paraId="265CDE76" w14:textId="77777777" w:rsidR="0029555C" w:rsidRPr="00EA20D2" w:rsidRDefault="0029555C" w:rsidP="00812642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14:paraId="0CB3DD19" w14:textId="77777777" w:rsidR="00EA20D2" w:rsidRPr="0029555C" w:rsidRDefault="00EA20D2" w:rsidP="008126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555C">
              <w:rPr>
                <w:rFonts w:ascii="Times New Roman" w:hAnsi="Times New Roman"/>
                <w:b/>
              </w:rPr>
              <w:t>Bibliografie</w:t>
            </w:r>
          </w:p>
          <w:p w14:paraId="6B35D0AF" w14:textId="77777777" w:rsidR="00EA20D2" w:rsidRPr="00EA20D2" w:rsidRDefault="00EA20D2" w:rsidP="00812642">
            <w:pPr>
              <w:pStyle w:val="List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shd w:val="clear" w:color="auto" w:fill="FFFFFF"/>
              </w:rPr>
              <w:t xml:space="preserve">Cunha, Mónica V., and </w:t>
            </w:r>
            <w:proofErr w:type="spellStart"/>
            <w:r w:rsidRPr="00EA20D2">
              <w:rPr>
                <w:rFonts w:ascii="Times New Roman" w:hAnsi="Times New Roman" w:cs="Times New Roman"/>
                <w:shd w:val="clear" w:color="auto" w:fill="FFFFFF"/>
              </w:rPr>
              <w:t>João</w:t>
            </w:r>
            <w:proofErr w:type="spellEnd"/>
            <w:r w:rsidRPr="00EA20D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20D2">
              <w:rPr>
                <w:rFonts w:ascii="Times New Roman" w:hAnsi="Times New Roman" w:cs="Times New Roman"/>
                <w:shd w:val="clear" w:color="auto" w:fill="FFFFFF"/>
              </w:rPr>
              <w:t>Inácio</w:t>
            </w:r>
            <w:proofErr w:type="spellEnd"/>
            <w:r w:rsidRPr="00EA20D2">
              <w:rPr>
                <w:rFonts w:ascii="Times New Roman" w:hAnsi="Times New Roman" w:cs="Times New Roman"/>
                <w:shd w:val="clear" w:color="auto" w:fill="FFFFFF"/>
              </w:rPr>
              <w:t>, eds. Veterinary infection biology: Molecular diagnostics and high-throughput strategies. Humana Press, 2015.</w:t>
            </w:r>
          </w:p>
          <w:p w14:paraId="0A93CA28" w14:textId="77777777" w:rsidR="00EA20D2" w:rsidRPr="00EA20D2" w:rsidRDefault="00EA20D2" w:rsidP="00812642">
            <w:pPr>
              <w:pStyle w:val="List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Beugnet</w:t>
            </w:r>
            <w:proofErr w:type="spellEnd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 xml:space="preserve">, F., Halos, L., &amp; Guillot, J. (Eds.)., Textbook of Clinical Parasitology in dogs and cats. </w:t>
            </w:r>
            <w:proofErr w:type="spellStart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Servet</w:t>
            </w:r>
            <w:proofErr w:type="spellEnd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 xml:space="preserve"> editorial-</w:t>
            </w:r>
            <w:proofErr w:type="spellStart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Grupo</w:t>
            </w:r>
            <w:proofErr w:type="spellEnd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Asís</w:t>
            </w:r>
            <w:proofErr w:type="spellEnd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Biomedia</w:t>
            </w:r>
            <w:proofErr w:type="spellEnd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, SL. 2018.</w:t>
            </w:r>
          </w:p>
          <w:p w14:paraId="62BF0851" w14:textId="77777777" w:rsidR="00EA20D2" w:rsidRPr="00EA20D2" w:rsidRDefault="00EA20D2" w:rsidP="00812642">
            <w:pPr>
              <w:pStyle w:val="List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 xml:space="preserve">DD, Bowman. </w:t>
            </w:r>
            <w:proofErr w:type="spellStart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Georgis</w:t>
            </w:r>
            <w:proofErr w:type="spellEnd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’ parasitology for veterinarians 10th ed., St. Louis: Elsevier Saunders, 2014.</w:t>
            </w:r>
          </w:p>
          <w:p w14:paraId="55AEF692" w14:textId="77777777" w:rsidR="00EA20D2" w:rsidRPr="00EA20D2" w:rsidRDefault="00EA20D2" w:rsidP="00812642">
            <w:pPr>
              <w:pStyle w:val="List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Loker</w:t>
            </w:r>
            <w:proofErr w:type="spellEnd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 xml:space="preserve">, E. S., &amp; </w:t>
            </w:r>
            <w:proofErr w:type="spellStart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Hofkin</w:t>
            </w:r>
            <w:proofErr w:type="spellEnd"/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, B. V., Parasitology: a conceptual</w:t>
            </w:r>
            <w:r w:rsidRPr="00EA20D2">
              <w:rPr>
                <w:rFonts w:ascii="Times New Roman" w:eastAsia="Times New Roman" w:hAnsi="Times New Roman" w:cs="Times New Roman"/>
                <w:iCs/>
                <w:lang w:eastAsia="ro-RO"/>
              </w:rPr>
              <w:t xml:space="preserve"> approach</w:t>
            </w:r>
            <w:r w:rsidRPr="00EA20D2">
              <w:rPr>
                <w:rFonts w:ascii="Times New Roman" w:eastAsia="Times New Roman" w:hAnsi="Times New Roman" w:cs="Times New Roman"/>
                <w:lang w:eastAsia="ro-RO"/>
              </w:rPr>
              <w:t>. CRC Press, 2015.</w:t>
            </w:r>
          </w:p>
          <w:p w14:paraId="34363580" w14:textId="77777777" w:rsidR="00EA20D2" w:rsidRPr="00EA20D2" w:rsidRDefault="00EA20D2" w:rsidP="00812642">
            <w:pPr>
              <w:pStyle w:val="List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t>Nicolae Constantin, Tratat de Medicină Veterinară, vol. VI, Parazitologie veterinară, Ed. Risoprint, 2014, ISBN: 973-31-1580-0</w:t>
            </w:r>
          </w:p>
          <w:p w14:paraId="469D34C4" w14:textId="0A371158" w:rsidR="00457C26" w:rsidRPr="00457C26" w:rsidRDefault="00EA20D2" w:rsidP="00812642">
            <w:pPr>
              <w:pStyle w:val="List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20D2">
              <w:rPr>
                <w:rFonts w:ascii="Times New Roman" w:hAnsi="Times New Roman" w:cs="Times New Roman"/>
                <w:lang w:val="ro-RO"/>
              </w:rPr>
              <w:t xml:space="preserve">Manual of Diagnostic Tests and Vaccines for Terrestrial Animals, 2021. Collection, submission and </w:t>
            </w:r>
            <w:proofErr w:type="spellStart"/>
            <w:r w:rsidRPr="00EA20D2">
              <w:rPr>
                <w:rFonts w:ascii="Times New Roman" w:hAnsi="Times New Roman" w:cs="Times New Roman"/>
                <w:lang w:val="ro-RO"/>
              </w:rPr>
              <w:t>storage</w:t>
            </w:r>
            <w:proofErr w:type="spellEnd"/>
            <w:r w:rsidRPr="00EA20D2">
              <w:rPr>
                <w:rFonts w:ascii="Times New Roman" w:hAnsi="Times New Roman" w:cs="Times New Roman"/>
                <w:lang w:val="ro-RO"/>
              </w:rPr>
              <w:t xml:space="preserve"> of diagnostic </w:t>
            </w:r>
            <w:proofErr w:type="spellStart"/>
            <w:r w:rsidRPr="00EA20D2">
              <w:rPr>
                <w:rFonts w:ascii="Times New Roman" w:hAnsi="Times New Roman" w:cs="Times New Roman"/>
                <w:lang w:val="ro-RO"/>
              </w:rPr>
              <w:t>specimens</w:t>
            </w:r>
            <w:proofErr w:type="spellEnd"/>
            <w:r w:rsidRPr="00EA20D2">
              <w:rPr>
                <w:rFonts w:ascii="Times New Roman" w:hAnsi="Times New Roman" w:cs="Times New Roman"/>
                <w:lang w:val="ro-RO"/>
              </w:rPr>
              <w:t>, OIE</w:t>
            </w:r>
          </w:p>
        </w:tc>
      </w:tr>
      <w:tr w:rsidR="000D0E4D" w:rsidRPr="00A26F44" w14:paraId="2BE40D00" w14:textId="77777777" w:rsidTr="0029555C">
        <w:tc>
          <w:tcPr>
            <w:tcW w:w="1980" w:type="dxa"/>
          </w:tcPr>
          <w:p w14:paraId="0D228459" w14:textId="77777777" w:rsidR="000D0E4D" w:rsidRPr="00A26F44" w:rsidRDefault="000D0E4D" w:rsidP="00812642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lastRenderedPageBreak/>
              <w:t>Sarcini</w:t>
            </w:r>
          </w:p>
        </w:tc>
        <w:tc>
          <w:tcPr>
            <w:tcW w:w="7648" w:type="dxa"/>
          </w:tcPr>
          <w:p w14:paraId="003C0F92" w14:textId="77777777" w:rsidR="00F56472" w:rsidRPr="003D41BC" w:rsidRDefault="00F56472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>Efectuarea activităților specifice de cercetare în cadrul contractelor de</w:t>
            </w:r>
            <w:r w:rsidR="003D41BC" w:rsidRPr="003D41BC">
              <w:rPr>
                <w:rFonts w:ascii="Times New Roman" w:hAnsi="Times New Roman"/>
                <w:color w:val="000000"/>
              </w:rPr>
              <w:t xml:space="preserve"> cercetare desfășurate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1B2E0139" w14:textId="77777777" w:rsidR="00F56472" w:rsidRPr="003D41BC" w:rsidRDefault="00F56472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>Cunoașterea echipamentelor</w:t>
            </w:r>
            <w:r w:rsidR="003E2F7B" w:rsidRPr="003D41BC">
              <w:rPr>
                <w:rFonts w:ascii="Times New Roman" w:hAnsi="Times New Roman"/>
                <w:color w:val="000000"/>
              </w:rPr>
              <w:t xml:space="preserve"> și </w:t>
            </w:r>
            <w:r w:rsidRPr="003D41BC">
              <w:rPr>
                <w:rFonts w:ascii="Times New Roman" w:hAnsi="Times New Roman"/>
                <w:color w:val="000000"/>
              </w:rPr>
              <w:t>aparat</w:t>
            </w:r>
            <w:r w:rsidR="00ED710D">
              <w:rPr>
                <w:rFonts w:ascii="Times New Roman" w:hAnsi="Times New Roman"/>
                <w:color w:val="000000"/>
              </w:rPr>
              <w:t>elor din cadrul Departamentului</w:t>
            </w:r>
            <w:r w:rsidRPr="003D41BC">
              <w:rPr>
                <w:rFonts w:ascii="Times New Roman" w:hAnsi="Times New Roman"/>
                <w:color w:val="000000"/>
              </w:rPr>
              <w:t>, a modului de operare şi exploatare a acestora;</w:t>
            </w:r>
          </w:p>
          <w:p w14:paraId="4EF1AF7D" w14:textId="77777777" w:rsidR="00F56472" w:rsidRPr="003D41BC" w:rsidRDefault="00F56472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>Perfecționarea metodelor şi tehnicilor d</w:t>
            </w:r>
            <w:r w:rsidR="003D41BC" w:rsidRPr="003D41BC">
              <w:rPr>
                <w:rFonts w:ascii="Times New Roman" w:hAnsi="Times New Roman"/>
                <w:color w:val="000000"/>
              </w:rPr>
              <w:t>e lucru utilizate în cadrul laboratorulu</w:t>
            </w:r>
            <w:r w:rsidR="00ED710D">
              <w:rPr>
                <w:rFonts w:ascii="Times New Roman" w:hAnsi="Times New Roman"/>
                <w:color w:val="000000"/>
              </w:rPr>
              <w:t>i</w:t>
            </w:r>
            <w:r w:rsidR="00EC5AFD">
              <w:rPr>
                <w:rFonts w:ascii="Times New Roman" w:hAnsi="Times New Roman"/>
                <w:color w:val="000000"/>
              </w:rPr>
              <w:t>;</w:t>
            </w:r>
          </w:p>
          <w:p w14:paraId="28E63716" w14:textId="77777777" w:rsidR="00F56472" w:rsidRPr="003D41BC" w:rsidRDefault="00F56472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>Efectuarea de analize şi determinări cu aparatele şi echipamentele din cadrul departamentului;</w:t>
            </w:r>
          </w:p>
          <w:p w14:paraId="22DC1751" w14:textId="77777777" w:rsidR="00F56472" w:rsidRPr="003D41BC" w:rsidRDefault="00F56472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>Participă la elaborarea lucrărilor științifice,</w:t>
            </w:r>
            <w:r w:rsidR="007368A4">
              <w:rPr>
                <w:rFonts w:ascii="Times New Roman" w:hAnsi="Times New Roman"/>
                <w:color w:val="000000"/>
              </w:rPr>
              <w:t xml:space="preserve"> publică lucrări științifice</w:t>
            </w:r>
            <w:r w:rsidRPr="003D41BC">
              <w:rPr>
                <w:rFonts w:ascii="Times New Roman" w:hAnsi="Times New Roman"/>
                <w:color w:val="000000"/>
              </w:rPr>
              <w:t xml:space="preserve"> în colaborare cu personalu</w:t>
            </w:r>
            <w:r w:rsidR="003D41BC" w:rsidRPr="003D41BC">
              <w:rPr>
                <w:rFonts w:ascii="Times New Roman" w:hAnsi="Times New Roman"/>
                <w:color w:val="000000"/>
              </w:rPr>
              <w:t>l departamentului</w:t>
            </w:r>
            <w:r w:rsidRPr="003D41BC">
              <w:rPr>
                <w:rFonts w:ascii="Times New Roman" w:hAnsi="Times New Roman"/>
                <w:color w:val="000000"/>
              </w:rPr>
              <w:t xml:space="preserve"> şi</w:t>
            </w:r>
            <w:r w:rsidR="003D41BC" w:rsidRPr="003D41BC">
              <w:rPr>
                <w:rFonts w:ascii="Times New Roman" w:hAnsi="Times New Roman"/>
                <w:color w:val="000000"/>
              </w:rPr>
              <w:t xml:space="preserve"> alte  departamente ale</w:t>
            </w:r>
            <w:r w:rsidRPr="003D41BC">
              <w:rPr>
                <w:rFonts w:ascii="Times New Roman" w:hAnsi="Times New Roman"/>
                <w:color w:val="000000"/>
              </w:rPr>
              <w:t xml:space="preserve"> facultății</w:t>
            </w:r>
            <w:r w:rsidR="00EA20D2">
              <w:rPr>
                <w:rFonts w:ascii="Times New Roman" w:hAnsi="Times New Roman"/>
                <w:color w:val="000000"/>
              </w:rPr>
              <w:t>, cu specialiști din USV Iași sau alte instituții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70774D79" w14:textId="77777777" w:rsidR="00CB5688" w:rsidRPr="0086792E" w:rsidRDefault="003E2F7B" w:rsidP="00812642">
            <w:pPr>
              <w:pStyle w:val="Frspaiere"/>
              <w:numPr>
                <w:ilvl w:val="0"/>
                <w:numId w:val="21"/>
              </w:numPr>
              <w:ind w:left="259" w:hanging="141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86792E">
              <w:rPr>
                <w:rFonts w:ascii="Times New Roman" w:hAnsi="Times New Roman"/>
                <w:bCs/>
                <w:color w:val="000000"/>
              </w:rPr>
              <w:t>Instr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>uirea studenților/</w:t>
            </w:r>
            <w:r w:rsidRPr="0086792E">
              <w:rPr>
                <w:rFonts w:ascii="Times New Roman" w:hAnsi="Times New Roman"/>
                <w:bCs/>
                <w:color w:val="000000"/>
              </w:rPr>
              <w:t xml:space="preserve">doctoranzilor </w:t>
            </w:r>
            <w:r w:rsidR="00605A7D" w:rsidRPr="0086792E">
              <w:rPr>
                <w:rFonts w:ascii="Times New Roman" w:hAnsi="Times New Roman"/>
                <w:bCs/>
                <w:color w:val="000000"/>
              </w:rPr>
              <w:t>ce fac practică pentru e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 xml:space="preserve">laborarea lucrărilor de licență </w:t>
            </w:r>
            <w:r w:rsidR="00605A7D" w:rsidRPr="0086792E">
              <w:rPr>
                <w:rFonts w:ascii="Times New Roman" w:hAnsi="Times New Roman"/>
                <w:bCs/>
                <w:color w:val="000000"/>
              </w:rPr>
              <w:t>/teze de doctorat</w:t>
            </w:r>
            <w:r w:rsidR="003D41BC" w:rsidRPr="0086792E">
              <w:rPr>
                <w:rFonts w:ascii="Times New Roman" w:hAnsi="Times New Roman"/>
                <w:bCs/>
                <w:color w:val="000000"/>
              </w:rPr>
              <w:t xml:space="preserve"> în specialitatea </w:t>
            </w:r>
            <w:r w:rsidR="00ED710D">
              <w:rPr>
                <w:rFonts w:ascii="Times New Roman" w:hAnsi="Times New Roman"/>
                <w:bCs/>
                <w:color w:val="000000"/>
              </w:rPr>
              <w:t>Parazitologie</w:t>
            </w:r>
            <w:r w:rsidR="0086792E" w:rsidRPr="0086792E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0D0E4D" w:rsidRPr="00A26F44" w14:paraId="100A16B2" w14:textId="77777777" w:rsidTr="0029555C">
        <w:tc>
          <w:tcPr>
            <w:tcW w:w="1980" w:type="dxa"/>
          </w:tcPr>
          <w:p w14:paraId="66D37E28" w14:textId="77777777" w:rsidR="000D0E4D" w:rsidRPr="00A26F44" w:rsidRDefault="00F56472" w:rsidP="00812642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Responsabilități</w:t>
            </w:r>
          </w:p>
        </w:tc>
        <w:tc>
          <w:tcPr>
            <w:tcW w:w="7648" w:type="dxa"/>
          </w:tcPr>
          <w:p w14:paraId="5A9BB778" w14:textId="77777777" w:rsidR="000D0E4D" w:rsidRPr="008120A5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calitatea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corectitudinea analizelor efectuate;</w:t>
            </w:r>
          </w:p>
          <w:p w14:paraId="22DA68DD" w14:textId="77777777" w:rsidR="000D0E4D" w:rsidRPr="008120A5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corecta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utilizare şi exploatare a aparatelor şi echipamentelor </w:t>
            </w:r>
            <w:r>
              <w:rPr>
                <w:rFonts w:ascii="Times New Roman" w:hAnsi="Times New Roman"/>
                <w:color w:val="000000"/>
              </w:rPr>
              <w:t>d</w:t>
            </w:r>
            <w:r w:rsidR="000D0E4D" w:rsidRPr="008120A5">
              <w:rPr>
                <w:rFonts w:ascii="Times New Roman" w:hAnsi="Times New Roman"/>
                <w:color w:val="000000"/>
              </w:rPr>
              <w:t>in cadrul departamentului şi laboratorului;</w:t>
            </w:r>
          </w:p>
          <w:p w14:paraId="2FF599D6" w14:textId="77777777" w:rsidR="000D0E4D" w:rsidRPr="008120A5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calitatea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şi autenticitatea datelor </w:t>
            </w:r>
            <w:r w:rsidR="00F56472" w:rsidRPr="008120A5">
              <w:rPr>
                <w:rFonts w:ascii="Times New Roman" w:hAnsi="Times New Roman"/>
                <w:color w:val="000000"/>
              </w:rPr>
              <w:t>științifice</w:t>
            </w:r>
            <w:r w:rsidR="000D0E4D" w:rsidRPr="008120A5">
              <w:rPr>
                <w:rFonts w:ascii="Times New Roman" w:hAnsi="Times New Roman"/>
                <w:color w:val="000000"/>
              </w:rPr>
              <w:t>, rapoartelor şi materialelor elaborate;</w:t>
            </w:r>
          </w:p>
          <w:p w14:paraId="7C1B7F61" w14:textId="77777777" w:rsidR="000D0E4D" w:rsidRPr="008120A5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>ăspunde de securitatea</w:t>
            </w:r>
            <w:r w:rsidR="008120A5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120A5">
              <w:rPr>
                <w:rFonts w:ascii="Times New Roman" w:hAnsi="Times New Roman"/>
                <w:color w:val="000000"/>
              </w:rPr>
              <w:t>și dotările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120A5">
              <w:rPr>
                <w:rFonts w:ascii="Times New Roman" w:hAnsi="Times New Roman"/>
                <w:color w:val="000000"/>
              </w:rPr>
              <w:t>laboratorului;</w:t>
            </w:r>
          </w:p>
          <w:p w14:paraId="45F2A7DF" w14:textId="77777777" w:rsidR="000D0E4D" w:rsidRPr="008120A5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</w:t>
            </w:r>
            <w:r w:rsidR="00EE7AD4" w:rsidRPr="008120A5">
              <w:rPr>
                <w:rFonts w:ascii="Times New Roman" w:hAnsi="Times New Roman"/>
                <w:color w:val="000000"/>
              </w:rPr>
              <w:t>spec</w:t>
            </w:r>
            <w:r w:rsidR="008120A5" w:rsidRPr="008120A5">
              <w:rPr>
                <w:rFonts w:ascii="Times New Roman" w:hAnsi="Times New Roman"/>
                <w:color w:val="000000"/>
              </w:rPr>
              <w:t>tă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normelor de </w:t>
            </w:r>
            <w:r w:rsidR="00F56472" w:rsidRPr="008120A5">
              <w:rPr>
                <w:rFonts w:ascii="Times New Roman" w:hAnsi="Times New Roman"/>
                <w:color w:val="000000"/>
              </w:rPr>
              <w:t>Protecția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 muncii şi PSI;</w:t>
            </w:r>
          </w:p>
          <w:p w14:paraId="091EE4C4" w14:textId="77777777" w:rsidR="000D0E4D" w:rsidRPr="008120A5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elații </w:t>
            </w:r>
            <w:r w:rsidR="000D0E4D" w:rsidRPr="008120A5">
              <w:rPr>
                <w:rFonts w:ascii="Times New Roman" w:hAnsi="Times New Roman"/>
                <w:color w:val="000000"/>
              </w:rPr>
              <w:t>de colaborare şi colegialit</w:t>
            </w:r>
            <w:r w:rsidR="008120A5" w:rsidRPr="008120A5">
              <w:rPr>
                <w:rFonts w:ascii="Times New Roman" w:hAnsi="Times New Roman"/>
                <w:color w:val="000000"/>
              </w:rPr>
              <w:t xml:space="preserve">ate cu personalul  FMV </w:t>
            </w:r>
            <w:r w:rsidR="00ED710D">
              <w:rPr>
                <w:rFonts w:ascii="Times New Roman" w:hAnsi="Times New Roman"/>
                <w:color w:val="000000"/>
              </w:rPr>
              <w:t>şi US</w:t>
            </w:r>
            <w:r w:rsidR="00384DF7" w:rsidRPr="008120A5">
              <w:rPr>
                <w:rFonts w:ascii="Times New Roman" w:hAnsi="Times New Roman"/>
                <w:color w:val="000000"/>
              </w:rPr>
              <w:t>V;</w:t>
            </w:r>
          </w:p>
          <w:p w14:paraId="013AE303" w14:textId="77777777" w:rsidR="0086792E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6792E">
              <w:rPr>
                <w:rFonts w:ascii="Times New Roman" w:hAnsi="Times New Roman"/>
                <w:color w:val="000000"/>
              </w:rPr>
              <w:t xml:space="preserve">espectă etica şi deontologia activității de cercetare-dezvoltare </w:t>
            </w:r>
            <w:r w:rsidR="00ED710D">
              <w:rPr>
                <w:rFonts w:ascii="Times New Roman" w:hAnsi="Times New Roman"/>
                <w:color w:val="000000"/>
              </w:rPr>
              <w:t>a</w:t>
            </w:r>
            <w:r w:rsidR="00EE7AD4" w:rsidRPr="0086792E">
              <w:rPr>
                <w:rFonts w:ascii="Times New Roman" w:hAnsi="Times New Roman"/>
                <w:color w:val="000000"/>
              </w:rPr>
              <w:t xml:space="preserve"> USV Iasi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8120A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B239938" w14:textId="77777777" w:rsidR="0086792E" w:rsidRPr="008120A5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>ăspunde de respectarea dispozițiilor date de conducerea instituției;</w:t>
            </w:r>
          </w:p>
          <w:p w14:paraId="2FB9DCDA" w14:textId="77777777" w:rsidR="0086792E" w:rsidRPr="008120A5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prevederile din </w:t>
            </w:r>
            <w:r w:rsidRPr="0086792E">
              <w:rPr>
                <w:rFonts w:ascii="Times New Roman" w:hAnsi="Times New Roman"/>
                <w:color w:val="000000"/>
              </w:rPr>
              <w:t>Regulamentul de ordine interioară, Contractul colectiv de muncă, Contractul individual de muncă</w:t>
            </w:r>
            <w:r w:rsidRPr="008120A5">
              <w:rPr>
                <w:rFonts w:ascii="Times New Roman" w:hAnsi="Times New Roman"/>
                <w:color w:val="000000"/>
              </w:rPr>
              <w:t xml:space="preserve"> şi orice alte documente emise de șefii ierarhici (decizii, note de serviciu, etc.);</w:t>
            </w:r>
          </w:p>
          <w:p w14:paraId="085A5E88" w14:textId="77777777" w:rsidR="0086792E" w:rsidRPr="008120A5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>espectă dispozițiile legale privind sănătatea şi securitatea în muncă;</w:t>
            </w:r>
          </w:p>
          <w:p w14:paraId="0DE937E3" w14:textId="77777777" w:rsidR="0086792E" w:rsidRPr="008120A5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>espectă normele privind prevenirea şi stingerea incendiilor în conformitate cu legislația în vigoare;</w:t>
            </w:r>
          </w:p>
          <w:p w14:paraId="4711C6F2" w14:textId="77777777" w:rsidR="00B304AC" w:rsidRPr="0086792E" w:rsidRDefault="0086792E" w:rsidP="00812642">
            <w:pPr>
              <w:numPr>
                <w:ilvl w:val="0"/>
                <w:numId w:val="21"/>
              </w:numPr>
              <w:spacing w:after="0" w:line="240" w:lineRule="auto"/>
              <w:ind w:left="259" w:hanging="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8120A5">
              <w:rPr>
                <w:rFonts w:ascii="Times New Roman" w:hAnsi="Times New Roman"/>
                <w:color w:val="000000"/>
              </w:rPr>
              <w:t>e implică în activități organizatorice menite bunei desfășurări a evenimentelor profesional-sociale din institut (manifestări ştiinţifice, conferințe, workshop-uri), ori de câte ori este solicitat de șefii ierarhici</w:t>
            </w:r>
          </w:p>
        </w:tc>
      </w:tr>
      <w:tr w:rsidR="007C3266" w:rsidRPr="00A26F44" w14:paraId="1D26FC0D" w14:textId="77777777" w:rsidTr="0029555C">
        <w:tc>
          <w:tcPr>
            <w:tcW w:w="1980" w:type="dxa"/>
          </w:tcPr>
          <w:p w14:paraId="6E1569E7" w14:textId="77777777" w:rsidR="007C3266" w:rsidRPr="00A26F44" w:rsidRDefault="007C3266" w:rsidP="00812642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Salarizare</w:t>
            </w:r>
          </w:p>
        </w:tc>
        <w:tc>
          <w:tcPr>
            <w:tcW w:w="7648" w:type="dxa"/>
          </w:tcPr>
          <w:p w14:paraId="468CA872" w14:textId="77777777" w:rsidR="007C3266" w:rsidRPr="0086792E" w:rsidRDefault="00FB3684" w:rsidP="00812642">
            <w:pPr>
              <w:pStyle w:val="Frspaiere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 xml:space="preserve">Postul de </w:t>
            </w:r>
            <w:r w:rsidR="00C025B6" w:rsidRPr="0086792E">
              <w:rPr>
                <w:rFonts w:ascii="Times New Roman" w:hAnsi="Times New Roman"/>
                <w:b/>
                <w:color w:val="000000"/>
              </w:rPr>
              <w:t>Cercetător șt</w:t>
            </w:r>
            <w:r w:rsidR="00ED710D">
              <w:rPr>
                <w:rFonts w:ascii="Times New Roman" w:hAnsi="Times New Roman"/>
                <w:b/>
                <w:color w:val="000000"/>
              </w:rPr>
              <w:t xml:space="preserve">iințific </w:t>
            </w:r>
            <w:r w:rsidRPr="0086792E">
              <w:rPr>
                <w:rFonts w:ascii="Times New Roman" w:hAnsi="Times New Roman"/>
                <w:color w:val="000000"/>
              </w:rPr>
              <w:t xml:space="preserve">va fi salarizat </w:t>
            </w:r>
            <w:r w:rsidR="00A634B8" w:rsidRPr="0086792E">
              <w:rPr>
                <w:rFonts w:ascii="Times New Roman" w:hAnsi="Times New Roman"/>
                <w:color w:val="000000"/>
              </w:rPr>
              <w:t xml:space="preserve">cf. </w:t>
            </w:r>
            <w:r w:rsidR="00B265A3" w:rsidRPr="0086792E">
              <w:rPr>
                <w:rFonts w:ascii="Times New Roman" w:hAnsi="Times New Roman"/>
                <w:color w:val="000000"/>
              </w:rPr>
              <w:t>Legii 153/2018</w:t>
            </w:r>
            <w:r w:rsidR="00A634B8" w:rsidRPr="0086792E">
              <w:rPr>
                <w:rFonts w:ascii="Times New Roman" w:hAnsi="Times New Roman"/>
                <w:color w:val="000000"/>
              </w:rPr>
              <w:t xml:space="preserve">, cu  suma de </w:t>
            </w:r>
            <w:r w:rsidR="00770B46">
              <w:rPr>
                <w:rFonts w:ascii="Times New Roman" w:hAnsi="Times New Roman"/>
                <w:color w:val="000000"/>
              </w:rPr>
              <w:t>4440</w:t>
            </w:r>
            <w:r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A634B8" w:rsidRPr="0086792E">
              <w:rPr>
                <w:rFonts w:ascii="Times New Roman" w:hAnsi="Times New Roman"/>
                <w:color w:val="000000"/>
              </w:rPr>
              <w:t>lei.</w:t>
            </w:r>
          </w:p>
        </w:tc>
      </w:tr>
    </w:tbl>
    <w:p w14:paraId="7BA04201" w14:textId="77777777" w:rsidR="007C3266" w:rsidRDefault="007C3266" w:rsidP="00812642">
      <w:pPr>
        <w:pStyle w:val="Frspaiere"/>
        <w:rPr>
          <w:rFonts w:ascii="Times New Roman" w:hAnsi="Times New Roman"/>
          <w:b/>
        </w:rPr>
      </w:pPr>
      <w:bookmarkStart w:id="1" w:name="_GoBack"/>
      <w:bookmarkEnd w:id="1"/>
    </w:p>
    <w:sectPr w:rsidR="007C3266" w:rsidSect="0081264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7C1"/>
    <w:multiLevelType w:val="hybridMultilevel"/>
    <w:tmpl w:val="AF084EF2"/>
    <w:lvl w:ilvl="0" w:tplc="62025D6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4931"/>
    <w:multiLevelType w:val="hybridMultilevel"/>
    <w:tmpl w:val="2F8C8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CCE"/>
    <w:multiLevelType w:val="hybridMultilevel"/>
    <w:tmpl w:val="F006CE2A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24E71"/>
    <w:multiLevelType w:val="hybridMultilevel"/>
    <w:tmpl w:val="40AEBE52"/>
    <w:lvl w:ilvl="0" w:tplc="3E92C10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3494"/>
    <w:multiLevelType w:val="hybridMultilevel"/>
    <w:tmpl w:val="93828504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6D5193"/>
    <w:multiLevelType w:val="hybridMultilevel"/>
    <w:tmpl w:val="6AD8372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6B09A9"/>
    <w:multiLevelType w:val="hybridMultilevel"/>
    <w:tmpl w:val="985CA70A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5B0DE9"/>
    <w:multiLevelType w:val="hybridMultilevel"/>
    <w:tmpl w:val="A2F07BFA"/>
    <w:lvl w:ilvl="0" w:tplc="9FCCE5EE"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3B10384"/>
    <w:multiLevelType w:val="hybridMultilevel"/>
    <w:tmpl w:val="06CC18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B078C"/>
    <w:multiLevelType w:val="hybridMultilevel"/>
    <w:tmpl w:val="7286052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57F95"/>
    <w:multiLevelType w:val="hybridMultilevel"/>
    <w:tmpl w:val="BB44D2FA"/>
    <w:lvl w:ilvl="0" w:tplc="9FCCE5EE"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9164AC0"/>
    <w:multiLevelType w:val="hybridMultilevel"/>
    <w:tmpl w:val="B46649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83BE2"/>
    <w:multiLevelType w:val="hybridMultilevel"/>
    <w:tmpl w:val="005053B0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CF6F32"/>
    <w:multiLevelType w:val="hybridMultilevel"/>
    <w:tmpl w:val="3F447A6C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9B2415"/>
    <w:multiLevelType w:val="hybridMultilevel"/>
    <w:tmpl w:val="5F7ED2A6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A5516"/>
    <w:multiLevelType w:val="hybridMultilevel"/>
    <w:tmpl w:val="CF269CBC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C33A3"/>
    <w:multiLevelType w:val="hybridMultilevel"/>
    <w:tmpl w:val="115662CC"/>
    <w:lvl w:ilvl="0" w:tplc="BFF22F12"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9" w15:restartNumberingAfterBreak="0">
    <w:nsid w:val="55A5718E"/>
    <w:multiLevelType w:val="hybridMultilevel"/>
    <w:tmpl w:val="575CC578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CC47F9"/>
    <w:multiLevelType w:val="hybridMultilevel"/>
    <w:tmpl w:val="C2D29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3749F"/>
    <w:multiLevelType w:val="hybridMultilevel"/>
    <w:tmpl w:val="7C9859A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140B35"/>
    <w:multiLevelType w:val="hybridMultilevel"/>
    <w:tmpl w:val="3DD0C848"/>
    <w:lvl w:ilvl="0" w:tplc="297CF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9347EE"/>
    <w:multiLevelType w:val="hybridMultilevel"/>
    <w:tmpl w:val="67ACC17C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21"/>
  </w:num>
  <w:num w:numId="6">
    <w:abstractNumId w:val="5"/>
  </w:num>
  <w:num w:numId="7">
    <w:abstractNumId w:val="15"/>
  </w:num>
  <w:num w:numId="8">
    <w:abstractNumId w:val="2"/>
  </w:num>
  <w:num w:numId="9">
    <w:abstractNumId w:val="19"/>
  </w:num>
  <w:num w:numId="10">
    <w:abstractNumId w:val="6"/>
  </w:num>
  <w:num w:numId="11">
    <w:abstractNumId w:val="14"/>
  </w:num>
  <w:num w:numId="12">
    <w:abstractNumId w:val="22"/>
  </w:num>
  <w:num w:numId="13">
    <w:abstractNumId w:val="3"/>
  </w:num>
  <w:num w:numId="14">
    <w:abstractNumId w:val="0"/>
  </w:num>
  <w:num w:numId="15">
    <w:abstractNumId w:val="9"/>
  </w:num>
  <w:num w:numId="16">
    <w:abstractNumId w:val="16"/>
  </w:num>
  <w:num w:numId="17">
    <w:abstractNumId w:val="12"/>
  </w:num>
  <w:num w:numId="18">
    <w:abstractNumId w:val="18"/>
  </w:num>
  <w:num w:numId="19">
    <w:abstractNumId w:val="23"/>
  </w:num>
  <w:num w:numId="20">
    <w:abstractNumId w:val="17"/>
  </w:num>
  <w:num w:numId="21">
    <w:abstractNumId w:val="8"/>
  </w:num>
  <w:num w:numId="22">
    <w:abstractNumId w:val="13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02FAC"/>
    <w:rsid w:val="00017987"/>
    <w:rsid w:val="0005248A"/>
    <w:rsid w:val="00067E5C"/>
    <w:rsid w:val="0008276E"/>
    <w:rsid w:val="000C07E4"/>
    <w:rsid w:val="000D0E4D"/>
    <w:rsid w:val="0012204C"/>
    <w:rsid w:val="00166B08"/>
    <w:rsid w:val="001A25CE"/>
    <w:rsid w:val="001C18D5"/>
    <w:rsid w:val="001C7D1F"/>
    <w:rsid w:val="00200E7E"/>
    <w:rsid w:val="002038AB"/>
    <w:rsid w:val="00207FDD"/>
    <w:rsid w:val="00216340"/>
    <w:rsid w:val="0022585C"/>
    <w:rsid w:val="002510B9"/>
    <w:rsid w:val="00253A60"/>
    <w:rsid w:val="00277F28"/>
    <w:rsid w:val="00284B7C"/>
    <w:rsid w:val="002861E0"/>
    <w:rsid w:val="0029555C"/>
    <w:rsid w:val="002A7110"/>
    <w:rsid w:val="002F3FC0"/>
    <w:rsid w:val="003115AE"/>
    <w:rsid w:val="00345D69"/>
    <w:rsid w:val="00353BE4"/>
    <w:rsid w:val="00384DF7"/>
    <w:rsid w:val="003D41BC"/>
    <w:rsid w:val="003E2F7B"/>
    <w:rsid w:val="00410911"/>
    <w:rsid w:val="00413AFD"/>
    <w:rsid w:val="00457C26"/>
    <w:rsid w:val="00461C35"/>
    <w:rsid w:val="00471E60"/>
    <w:rsid w:val="0048319E"/>
    <w:rsid w:val="00496CA9"/>
    <w:rsid w:val="004B4EF3"/>
    <w:rsid w:val="004C28CB"/>
    <w:rsid w:val="004F609D"/>
    <w:rsid w:val="004F64CB"/>
    <w:rsid w:val="0051727C"/>
    <w:rsid w:val="00532D6B"/>
    <w:rsid w:val="0053639F"/>
    <w:rsid w:val="0054216C"/>
    <w:rsid w:val="005515D0"/>
    <w:rsid w:val="005679AA"/>
    <w:rsid w:val="005C3E13"/>
    <w:rsid w:val="005D0E70"/>
    <w:rsid w:val="005D1825"/>
    <w:rsid w:val="0060539D"/>
    <w:rsid w:val="00605A7D"/>
    <w:rsid w:val="00624AFA"/>
    <w:rsid w:val="0069042C"/>
    <w:rsid w:val="006905D0"/>
    <w:rsid w:val="006A690C"/>
    <w:rsid w:val="006B6D9D"/>
    <w:rsid w:val="006D0E15"/>
    <w:rsid w:val="006D115F"/>
    <w:rsid w:val="006E3C03"/>
    <w:rsid w:val="006E7080"/>
    <w:rsid w:val="00733342"/>
    <w:rsid w:val="007368A4"/>
    <w:rsid w:val="00761616"/>
    <w:rsid w:val="00764F50"/>
    <w:rsid w:val="00770B46"/>
    <w:rsid w:val="00780C5D"/>
    <w:rsid w:val="007A6471"/>
    <w:rsid w:val="007B7607"/>
    <w:rsid w:val="007C3266"/>
    <w:rsid w:val="007E05A8"/>
    <w:rsid w:val="007F20CE"/>
    <w:rsid w:val="007F7224"/>
    <w:rsid w:val="00807D91"/>
    <w:rsid w:val="008120A5"/>
    <w:rsid w:val="00812642"/>
    <w:rsid w:val="008201C3"/>
    <w:rsid w:val="00826B0E"/>
    <w:rsid w:val="008456A3"/>
    <w:rsid w:val="00846722"/>
    <w:rsid w:val="0086792E"/>
    <w:rsid w:val="008D319B"/>
    <w:rsid w:val="00913008"/>
    <w:rsid w:val="00921458"/>
    <w:rsid w:val="00972B79"/>
    <w:rsid w:val="00975655"/>
    <w:rsid w:val="00A0534C"/>
    <w:rsid w:val="00A26F44"/>
    <w:rsid w:val="00A31615"/>
    <w:rsid w:val="00A57D37"/>
    <w:rsid w:val="00A634B8"/>
    <w:rsid w:val="00A85C3B"/>
    <w:rsid w:val="00AD43E7"/>
    <w:rsid w:val="00AE0E24"/>
    <w:rsid w:val="00B265A3"/>
    <w:rsid w:val="00B304AC"/>
    <w:rsid w:val="00B67FD6"/>
    <w:rsid w:val="00BA540B"/>
    <w:rsid w:val="00BB6C08"/>
    <w:rsid w:val="00BC3968"/>
    <w:rsid w:val="00BD1E8F"/>
    <w:rsid w:val="00BE3A7E"/>
    <w:rsid w:val="00C025B6"/>
    <w:rsid w:val="00C369EE"/>
    <w:rsid w:val="00C61720"/>
    <w:rsid w:val="00CA185F"/>
    <w:rsid w:val="00CB0336"/>
    <w:rsid w:val="00CB0BE3"/>
    <w:rsid w:val="00CB5688"/>
    <w:rsid w:val="00CC1100"/>
    <w:rsid w:val="00CD1B00"/>
    <w:rsid w:val="00D4790C"/>
    <w:rsid w:val="00DF3154"/>
    <w:rsid w:val="00E05559"/>
    <w:rsid w:val="00E202DD"/>
    <w:rsid w:val="00E3119E"/>
    <w:rsid w:val="00E663DE"/>
    <w:rsid w:val="00E92692"/>
    <w:rsid w:val="00EA20D2"/>
    <w:rsid w:val="00EA678E"/>
    <w:rsid w:val="00EC1967"/>
    <w:rsid w:val="00EC4FFE"/>
    <w:rsid w:val="00EC5AFD"/>
    <w:rsid w:val="00ED710D"/>
    <w:rsid w:val="00EE3D47"/>
    <w:rsid w:val="00EE7AD4"/>
    <w:rsid w:val="00EF5775"/>
    <w:rsid w:val="00F0673A"/>
    <w:rsid w:val="00F13692"/>
    <w:rsid w:val="00F4551F"/>
    <w:rsid w:val="00F46007"/>
    <w:rsid w:val="00F46262"/>
    <w:rsid w:val="00F56472"/>
    <w:rsid w:val="00F64A13"/>
    <w:rsid w:val="00F77C43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E4ED"/>
  <w15:chartTrackingRefBased/>
  <w15:docId w15:val="{CCDC0023-7F00-4ACB-AE53-959A951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  <w:lang w:eastAsia="en-US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aracterCaracter1CaracterCharCharChar">
    <w:name w:val="Caracter Caracter1 Caracter Char Char Char"/>
    <w:basedOn w:val="Normal"/>
    <w:rsid w:val="00CD1B0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TableParagraph">
    <w:name w:val="Table Paragraph"/>
    <w:basedOn w:val="Normal"/>
    <w:uiPriority w:val="1"/>
    <w:qFormat/>
    <w:rsid w:val="0022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f">
    <w:name w:val="List Paragraph"/>
    <w:basedOn w:val="Normal"/>
    <w:uiPriority w:val="34"/>
    <w:qFormat/>
    <w:rsid w:val="00EA20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15</cp:revision>
  <cp:lastPrinted>2020-05-06T10:21:00Z</cp:lastPrinted>
  <dcterms:created xsi:type="dcterms:W3CDTF">2023-05-04T10:19:00Z</dcterms:created>
  <dcterms:modified xsi:type="dcterms:W3CDTF">2023-05-12T14:53:00Z</dcterms:modified>
</cp:coreProperties>
</file>