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UNIVERSITATEA DE ŞTIINŢE AGRICOLE ŞI MEDICINĂ VETERINARĂ</w:t>
      </w:r>
    </w:p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„ION IONESCU DE LA BRAD” DIN IAŞI</w:t>
      </w:r>
    </w:p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POSTURI SC</w:t>
      </w:r>
      <w:r w:rsidR="00F56013">
        <w:rPr>
          <w:rFonts w:ascii="Times New Roman" w:hAnsi="Times New Roman"/>
          <w:b/>
        </w:rPr>
        <w:t>OASE LA CONCURS – SEM. I</w:t>
      </w:r>
    </w:p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AN UNIVERSITAR 2016/2017</w:t>
      </w:r>
    </w:p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</w:p>
    <w:p w:rsidR="00A55E01" w:rsidRPr="0089055C" w:rsidRDefault="00A55E01" w:rsidP="0089055C">
      <w:pPr>
        <w:pStyle w:val="NoSpacing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94"/>
      </w:tblGrid>
      <w:tr w:rsidR="00A55E01" w:rsidRPr="0089055C" w:rsidTr="000B72EF">
        <w:tc>
          <w:tcPr>
            <w:tcW w:w="9854" w:type="dxa"/>
            <w:gridSpan w:val="2"/>
          </w:tcPr>
          <w:p w:rsidR="00A55E01" w:rsidRPr="0089055C" w:rsidRDefault="00A55E01" w:rsidP="0089055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Conferențiar universitar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VI/8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Zootehnie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Științe fundamentale în zootehnie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- Nutriție și alimentație</w:t>
            </w:r>
          </w:p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- Producții animaliere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Zootehnie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Postul de </w:t>
            </w:r>
            <w:r w:rsidR="00855FC7">
              <w:rPr>
                <w:rFonts w:ascii="Times New Roman" w:hAnsi="Times New Roman"/>
              </w:rPr>
              <w:t>C</w:t>
            </w:r>
            <w:r w:rsidR="0089055C" w:rsidRPr="0089055C">
              <w:rPr>
                <w:rFonts w:ascii="Times New Roman" w:hAnsi="Times New Roman"/>
              </w:rPr>
              <w:t>onferențiar</w:t>
            </w:r>
            <w:r w:rsidRPr="0089055C">
              <w:rPr>
                <w:rFonts w:ascii="Times New Roman" w:hAnsi="Times New Roman"/>
              </w:rPr>
              <w:t xml:space="preserve">, pe perioadă nedeterminată, vacant, </w:t>
            </w:r>
            <w:r w:rsidRPr="0089055C">
              <w:rPr>
                <w:rFonts w:ascii="Times New Roman" w:hAnsi="Times New Roman"/>
                <w:b/>
              </w:rPr>
              <w:t xml:space="preserve">nr. </w:t>
            </w:r>
            <w:r w:rsidR="0089055C" w:rsidRPr="0089055C">
              <w:rPr>
                <w:rFonts w:ascii="Times New Roman" w:hAnsi="Times New Roman"/>
                <w:b/>
              </w:rPr>
              <w:t>VI/8</w:t>
            </w:r>
            <w:r w:rsidRPr="0089055C">
              <w:rPr>
                <w:rFonts w:ascii="Times New Roman" w:hAnsi="Times New Roman"/>
                <w:b/>
              </w:rPr>
              <w:t xml:space="preserve">, </w:t>
            </w:r>
            <w:r w:rsidRPr="0089055C">
              <w:rPr>
                <w:rFonts w:ascii="Times New Roman" w:hAnsi="Times New Roman"/>
              </w:rPr>
              <w:t xml:space="preserve">prevăzut în Statul de funcţiuni şi de personal didactic aprobat în anul universitar 2016–2017, conţine o normă de </w:t>
            </w:r>
            <w:r w:rsidR="0089055C" w:rsidRPr="0089055C">
              <w:rPr>
                <w:rFonts w:ascii="Times New Roman" w:hAnsi="Times New Roman"/>
              </w:rPr>
              <w:t>12</w:t>
            </w:r>
            <w:r w:rsidRPr="0089055C">
              <w:rPr>
                <w:rFonts w:ascii="Times New Roman" w:hAnsi="Times New Roman"/>
              </w:rPr>
              <w:t xml:space="preserve"> ore convenţionale, asigurate cu ore de curs şi de lucrări practice, cu următoarea distribuţie semestrială pe discipline:</w:t>
            </w:r>
          </w:p>
          <w:p w:rsidR="00A55E01" w:rsidRPr="00855FC7" w:rsidRDefault="0089055C" w:rsidP="0089055C">
            <w:pPr>
              <w:pStyle w:val="NoSpacing"/>
              <w:rPr>
                <w:rFonts w:ascii="Times New Roman" w:hAnsi="Times New Roman"/>
              </w:rPr>
            </w:pPr>
            <w:r w:rsidRPr="00855FC7">
              <w:rPr>
                <w:rFonts w:ascii="Times New Roman" w:hAnsi="Times New Roman"/>
                <w:i/>
              </w:rPr>
              <w:t>NUTRIŢIE ŞI ALIMENTAŢIE</w:t>
            </w:r>
            <w:r w:rsidRPr="00855FC7">
              <w:rPr>
                <w:rFonts w:ascii="Times New Roman" w:hAnsi="Times New Roman"/>
              </w:rPr>
              <w:t>, efectuată în semestrul I, cu studenţii din anul III de la specializările Zootehnie şi Piscicultură şi acvacultură de la Facultatea de Zootehnie – cursul pe semestrul I, constând în trei ore pe săptămână, o medie de 3 ore convenţionale/an şi lucrările practice pe semestrul I cu două ore pe săptămână cu 3 grupe, rezultând o medie de 3 ore convenţionale/an;</w:t>
            </w:r>
          </w:p>
          <w:p w:rsidR="0089055C" w:rsidRPr="0089055C" w:rsidRDefault="0089055C" w:rsidP="0089055C">
            <w:pPr>
              <w:pStyle w:val="NoSpacing"/>
              <w:rPr>
                <w:rFonts w:ascii="Times New Roman" w:hAnsi="Times New Roman"/>
              </w:rPr>
            </w:pPr>
            <w:r w:rsidRPr="00855FC7">
              <w:rPr>
                <w:rFonts w:ascii="Times New Roman" w:hAnsi="Times New Roman"/>
                <w:i/>
              </w:rPr>
              <w:t>PRODUCŢII ANIMALIERE</w:t>
            </w:r>
            <w:r w:rsidRPr="00855FC7">
              <w:rPr>
                <w:rFonts w:ascii="Times New Roman" w:hAnsi="Times New Roman"/>
              </w:rPr>
              <w:t>, efectuată în semestrul I, cu studenţii din anul III de la specializarea Medicină veterinară a Facultăţii de Medicină veterinară – cursul pe semestrul I, constând în două ore pe săptămână, o medie de 2 ore convenţionale/an şi lucrările practice pe semestrul I cu două ore pe săptămână cu 4 grupe, rezultând o medie de 4 ore convenţionale/an.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Efectuarea orelor de curs pentru disciplinele: </w:t>
            </w:r>
          </w:p>
          <w:p w:rsidR="0089055C" w:rsidRPr="0089055C" w:rsidRDefault="0089055C" w:rsidP="008905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NUTRIŢIE ŞI ALIMENTAŢIE, efectuată în semestrul I, cu studenţii din anul III de la specializările Zootehnie şi Piscicultură şi acvacultură de la Facultatea de Zootehnie,</w:t>
            </w:r>
          </w:p>
          <w:p w:rsidR="0089055C" w:rsidRPr="0089055C" w:rsidRDefault="0089055C" w:rsidP="0089055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PRODUCŢII ANIMALIERE, efectuată în semestrul I, cu studenţii din anul III de la specializarea Medicină veterinară a Facultăţii de Medicină veterinară.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Pregătirea activităţii didactice;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Verificări lucrări control;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Consultaţii pentru studenţi asigurate la disciplinele din normă;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Susţinerea examenelor pentru disciplinele din normă;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proiecte licenţă;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Elaborare materiale didactice;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Activitate de cercetare ştiinţifică;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cercuri ştiinţifice studenţeşti;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practică în cursul anului universitar;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 la manifestări ştiinţifice;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Activităţi de promovare şi legătura cu mediul economic;</w:t>
            </w:r>
          </w:p>
          <w:p w:rsidR="0089055C" w:rsidRPr="0089055C" w:rsidRDefault="0089055C" w:rsidP="0089055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Participarea la activităţi civice, culturale în sprijinul învăţământului;</w:t>
            </w:r>
          </w:p>
          <w:p w:rsidR="00A55E01" w:rsidRPr="0089055C" w:rsidRDefault="0089055C" w:rsidP="0089055C">
            <w:pPr>
              <w:pStyle w:val="NoSpacing"/>
              <w:numPr>
                <w:ilvl w:val="0"/>
                <w:numId w:val="2"/>
              </w:numPr>
              <w:ind w:left="39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Alte activităţi pentru pregătirea practică şi teoretică a studenţilor</w:t>
            </w:r>
            <w:r w:rsidRPr="0089055C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Tematica</w:t>
            </w:r>
          </w:p>
          <w:p w:rsidR="0089055C" w:rsidRPr="0089055C" w:rsidRDefault="0089055C" w:rsidP="0089055C">
            <w:pPr>
              <w:spacing w:after="0" w:line="240" w:lineRule="auto"/>
              <w:ind w:left="252" w:hanging="28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1. Studiul valorii nutritive a nutreţurilor şi raţiilor de hrană</w:t>
            </w:r>
          </w:p>
          <w:p w:rsidR="0089055C" w:rsidRPr="0089055C" w:rsidRDefault="0089055C" w:rsidP="0089055C">
            <w:pPr>
              <w:spacing w:after="0" w:line="240" w:lineRule="auto"/>
              <w:ind w:left="252" w:hanging="28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2. Cerinţele de hrană şi normarea alimentaţiei animalelor</w:t>
            </w:r>
          </w:p>
          <w:p w:rsidR="0089055C" w:rsidRPr="0089055C" w:rsidRDefault="0089055C" w:rsidP="0089055C">
            <w:pPr>
              <w:spacing w:after="0" w:line="240" w:lineRule="auto"/>
              <w:ind w:left="252" w:hanging="28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3. </w:t>
            </w:r>
            <w:r w:rsidRPr="0089055C">
              <w:rPr>
                <w:rFonts w:ascii="Times New Roman" w:hAnsi="Times New Roman"/>
                <w:bCs/>
              </w:rPr>
              <w:t>Producţia de lapte</w:t>
            </w:r>
          </w:p>
          <w:p w:rsidR="0089055C" w:rsidRPr="0089055C" w:rsidRDefault="0089055C" w:rsidP="0089055C">
            <w:pPr>
              <w:spacing w:after="0" w:line="240" w:lineRule="auto"/>
              <w:ind w:left="252" w:hanging="284"/>
              <w:rPr>
                <w:rFonts w:ascii="Times New Roman" w:hAnsi="Times New Roman"/>
                <w:bCs/>
              </w:rPr>
            </w:pPr>
            <w:r w:rsidRPr="0089055C">
              <w:rPr>
                <w:rFonts w:ascii="Times New Roman" w:hAnsi="Times New Roman"/>
                <w:bCs/>
              </w:rPr>
              <w:t>4. Producţia de carne</w:t>
            </w:r>
          </w:p>
          <w:p w:rsidR="0089055C" w:rsidRPr="0089055C" w:rsidRDefault="0089055C" w:rsidP="0089055C">
            <w:pPr>
              <w:spacing w:after="0" w:line="240" w:lineRule="auto"/>
              <w:ind w:left="252" w:hanging="284"/>
              <w:rPr>
                <w:rFonts w:ascii="Times New Roman" w:hAnsi="Times New Roman"/>
                <w:bCs/>
              </w:rPr>
            </w:pPr>
            <w:r w:rsidRPr="0089055C">
              <w:rPr>
                <w:rFonts w:ascii="Times New Roman" w:hAnsi="Times New Roman"/>
                <w:bCs/>
              </w:rPr>
              <w:t>5. Producţia de ouă</w:t>
            </w:r>
          </w:p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</w:rPr>
            </w:pPr>
          </w:p>
          <w:p w:rsidR="00A55E01" w:rsidRPr="0089055C" w:rsidRDefault="00A55E01" w:rsidP="0089055C">
            <w:pPr>
              <w:pStyle w:val="NoSpacing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Bibliografia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Bran Mariana, 2003 – Zootehnie comparată. Editura ASE, Bucureşti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Doliş M.G., Gavrilaş Angela, 2008 –</w:t>
            </w:r>
            <w:r w:rsidRPr="0089055C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Tehnologia creşterii animalelor</w:t>
            </w: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 xml:space="preserve">. Vol. I. </w:t>
            </w: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lastRenderedPageBreak/>
              <w:t>Editura Alfa, Iaşi.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Gavrilaş Angela, Doliş M.G., 2006 – Creşterea animalelor. Editura Alfa, Iaşi.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 xml:space="preserve">Gîlcă I, Doliş M.G., 2006 – </w:t>
            </w:r>
            <w:r w:rsidRPr="0089055C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Tehnologii de creştere a animalelor</w:t>
            </w: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. Editura Alfa, Iaşi.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Halga P. şi col., 2000 – Nutriţie animală. Ed. Dosoftei, Iaşi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Halga P. şi col., 2005 – Nutriţie şi alimentaţie animală. Ed. Alfa, Iaşi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Jarrige R. şi col., 1995 – Nutrition des ruminants domestiques. INRA, Paris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Larbier M., Leclerq B., 1994 – Nutriţia şi alimentaţia păsărilor. Ed. Alutus, Bucureşti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Maciuc V., 2006 – Managementul creşterii bovinelor. Editura Alfa, Iaşi.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Marcu N, Mierlită D., 2006 – Zootehnie generală şi alimentaţie. Editura Digital Data, Cluj-Napoca.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Mierliţă D., 2008 - Nutriţia animalelor domestice, Ed. AcademicPres Cluj- Napoca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Pop I.M. şi col., 2006 – Nutriţia şi alimentaţia animalelor. Vol. I, II şi III. Ed. Tipo Moldova, Iaşi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Simeanu D., 2016 – Producţii animaliere. Ed. Ion Ionescu de la Brad, Iaşi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Stan Gh. şi Simeanu D., 2005 – Nutriţie animală. Ed. Alfa, Iaşi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Stănciulescu M., Sârbulescu V., 1981 – Producţiile animale. Editura Ceres, Bucureşti.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Stoica I. şi Liliana Stoica, 2001 – Bazele nutriţiei şi alimentaţiei animalelor. Ed. Coral Sanivet, Bucureşti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Şara A. şi Benţea M., 2009 – Alimentaţia animalelor de fermă. Ed. Risoprint, Cluj-Napoca</w:t>
            </w:r>
          </w:p>
          <w:p w:rsidR="0089055C" w:rsidRPr="0089055C" w:rsidRDefault="0089055C" w:rsidP="0089055C">
            <w:pPr>
              <w:spacing w:after="0" w:line="240" w:lineRule="auto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Şara A., Mierliţă D., 2003 - Nutriţia şi alimentaţia animalelor de fermă, Ed. AcademicPres Cluj – Napoc</w:t>
            </w:r>
            <w:r>
              <w:rPr>
                <w:rFonts w:ascii="Times New Roman" w:hAnsi="Times New Roman"/>
              </w:rPr>
              <w:t>a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>Ujică V., Maciuc V., Nistor I., 2007 –</w:t>
            </w:r>
            <w:r w:rsidRPr="0089055C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Managementul creşterii vacilor de lapte.</w:t>
            </w:r>
            <w:r w:rsidRPr="0089055C">
              <w:rPr>
                <w:rFonts w:ascii="Times New Roman" w:hAnsi="Times New Roman"/>
                <w:color w:val="242424"/>
                <w:shd w:val="clear" w:color="auto" w:fill="FFFFFF"/>
              </w:rPr>
              <w:t xml:space="preserve"> Editura Alfa, Iaşi.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  <w:shd w:val="clear" w:color="auto" w:fill="FFFFFF"/>
              </w:rPr>
              <w:t xml:space="preserve">Usturoi, M.G., 2004 - </w:t>
            </w:r>
            <w:r w:rsidRPr="0089055C">
              <w:rPr>
                <w:rStyle w:val="text-italic"/>
                <w:rFonts w:ascii="Times New Roman" w:hAnsi="Times New Roman"/>
                <w:iCs/>
                <w:shd w:val="clear" w:color="auto" w:fill="FFFFFF"/>
              </w:rPr>
              <w:t>Producerea ouălor de consum</w:t>
            </w:r>
            <w:r w:rsidRPr="0089055C">
              <w:rPr>
                <w:rFonts w:ascii="Times New Roman" w:hAnsi="Times New Roman"/>
                <w:shd w:val="clear" w:color="auto" w:fill="FFFFFF"/>
              </w:rPr>
              <w:t>. Editura Ion Ionescu de la Brad, Iaşi.</w:t>
            </w:r>
          </w:p>
          <w:p w:rsidR="0089055C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055C">
              <w:rPr>
                <w:rFonts w:ascii="Times New Roman" w:hAnsi="Times New Roman"/>
                <w:shd w:val="clear" w:color="auto" w:fill="FFFFFF"/>
              </w:rPr>
              <w:t xml:space="preserve">Usturoi, M.G., Păduraru, G., 2005 – </w:t>
            </w:r>
            <w:r w:rsidRPr="0089055C">
              <w:rPr>
                <w:rStyle w:val="text-italic"/>
                <w:rFonts w:ascii="Times New Roman" w:hAnsi="Times New Roman"/>
                <w:iCs/>
                <w:shd w:val="clear" w:color="auto" w:fill="FFFFFF"/>
              </w:rPr>
              <w:t>Tehnologii de creştere a păsărilor</w:t>
            </w:r>
            <w:r w:rsidRPr="0089055C">
              <w:rPr>
                <w:rFonts w:ascii="Times New Roman" w:hAnsi="Times New Roman"/>
                <w:shd w:val="clear" w:color="auto" w:fill="FFFFFF"/>
              </w:rPr>
              <w:t>. Editura Alfa, Iaşi.</w:t>
            </w:r>
          </w:p>
          <w:p w:rsidR="00A55E01" w:rsidRPr="0089055C" w:rsidRDefault="0089055C" w:rsidP="0089055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055C">
              <w:rPr>
                <w:rStyle w:val="imp"/>
                <w:rFonts w:ascii="Times New Roman" w:hAnsi="Times New Roman"/>
                <w:shd w:val="clear" w:color="auto" w:fill="FFFFFF"/>
              </w:rPr>
              <w:t>Vacaru-Opriş I., 2005 – Sisteme şi tehnologii de creştere a puilor de carne. Editura Ceres, Bucureşti.</w:t>
            </w:r>
          </w:p>
        </w:tc>
      </w:tr>
      <w:tr w:rsidR="00A55E01" w:rsidRPr="0089055C" w:rsidTr="000B72EF">
        <w:tc>
          <w:tcPr>
            <w:tcW w:w="2660" w:type="dxa"/>
          </w:tcPr>
          <w:p w:rsidR="00A55E01" w:rsidRPr="0089055C" w:rsidRDefault="00A55E01" w:rsidP="0089055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A55E01" w:rsidRPr="0089055C" w:rsidRDefault="00A55E01" w:rsidP="00F070A5">
            <w:pPr>
              <w:pStyle w:val="NoSpacing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Postul de</w:t>
            </w:r>
            <w:r w:rsidR="0089055C">
              <w:rPr>
                <w:rFonts w:ascii="Times New Roman" w:hAnsi="Times New Roman"/>
              </w:rPr>
              <w:t xml:space="preserve"> </w:t>
            </w:r>
            <w:r w:rsidR="0089055C" w:rsidRPr="00210417">
              <w:rPr>
                <w:rFonts w:ascii="Times New Roman" w:hAnsi="Times New Roman"/>
                <w:b/>
              </w:rPr>
              <w:t>conferențiar</w:t>
            </w:r>
            <w:r w:rsidRPr="00210417">
              <w:rPr>
                <w:rFonts w:ascii="Times New Roman" w:hAnsi="Times New Roman"/>
                <w:b/>
              </w:rPr>
              <w:t xml:space="preserve"> </w:t>
            </w:r>
            <w:r w:rsidR="00210417" w:rsidRPr="00210417">
              <w:rPr>
                <w:rFonts w:ascii="Times New Roman" w:hAnsi="Times New Roman"/>
                <w:b/>
              </w:rPr>
              <w:t>universitar</w:t>
            </w:r>
            <w:r w:rsidR="00210417">
              <w:rPr>
                <w:rFonts w:ascii="Times New Roman" w:hAnsi="Times New Roman"/>
              </w:rPr>
              <w:t xml:space="preserve"> </w:t>
            </w:r>
            <w:r w:rsidRPr="0089055C">
              <w:rPr>
                <w:rFonts w:ascii="Times New Roman" w:hAnsi="Times New Roman"/>
              </w:rPr>
              <w:t>va fi salarizat  cf. OUG 57/2015 și OUG 20/2016 pentru modificarea și complet</w:t>
            </w:r>
            <w:r w:rsidR="00210417">
              <w:rPr>
                <w:rFonts w:ascii="Times New Roman" w:hAnsi="Times New Roman"/>
              </w:rPr>
              <w:t>area OUG 57/2015, cu  suma de 2</w:t>
            </w:r>
            <w:r w:rsidR="00F070A5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 w:rsidR="00210417">
              <w:rPr>
                <w:rFonts w:ascii="Times New Roman" w:hAnsi="Times New Roman"/>
              </w:rPr>
              <w:t>37</w:t>
            </w:r>
            <w:r w:rsidRPr="0089055C">
              <w:rPr>
                <w:rFonts w:ascii="Times New Roman" w:hAnsi="Times New Roman"/>
              </w:rPr>
              <w:t>lei.</w:t>
            </w:r>
          </w:p>
        </w:tc>
      </w:tr>
    </w:tbl>
    <w:p w:rsidR="003723C6" w:rsidRPr="0089055C" w:rsidRDefault="00210417" w:rsidP="0089055C">
      <w:pPr>
        <w:spacing w:after="0" w:line="240" w:lineRule="auto"/>
        <w:rPr>
          <w:rFonts w:ascii="Times New Roman" w:hAnsi="Times New Roman"/>
        </w:rPr>
      </w:pPr>
    </w:p>
    <w:sectPr w:rsidR="003723C6" w:rsidRPr="0089055C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56A7C"/>
    <w:multiLevelType w:val="hybridMultilevel"/>
    <w:tmpl w:val="0CF8D1CA"/>
    <w:lvl w:ilvl="0" w:tplc="15082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ACA48CE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55E01"/>
    <w:rsid w:val="001B1EF9"/>
    <w:rsid w:val="00210417"/>
    <w:rsid w:val="004D4AB3"/>
    <w:rsid w:val="00685629"/>
    <w:rsid w:val="00802D9C"/>
    <w:rsid w:val="00855FC7"/>
    <w:rsid w:val="0089055C"/>
    <w:rsid w:val="0095384A"/>
    <w:rsid w:val="00A55E01"/>
    <w:rsid w:val="00C727BC"/>
    <w:rsid w:val="00F070A5"/>
    <w:rsid w:val="00F56013"/>
    <w:rsid w:val="00FC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0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E01"/>
    <w:rPr>
      <w:rFonts w:ascii="Calibri" w:eastAsia="Calibri" w:hAnsi="Calibri" w:cs="Times New Roman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rsid w:val="008905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9055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905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9055C"/>
  </w:style>
  <w:style w:type="character" w:customStyle="1" w:styleId="text-italic">
    <w:name w:val="text-italic"/>
    <w:basedOn w:val="DefaultParagraphFont"/>
    <w:rsid w:val="0089055C"/>
  </w:style>
  <w:style w:type="character" w:customStyle="1" w:styleId="imp">
    <w:name w:val="imp"/>
    <w:basedOn w:val="DefaultParagraphFont"/>
    <w:rsid w:val="00890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1073-F4B5-4560-949C-5B5665F6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BRI</cp:lastModifiedBy>
  <cp:revision>3</cp:revision>
  <dcterms:created xsi:type="dcterms:W3CDTF">2016-12-07T07:08:00Z</dcterms:created>
  <dcterms:modified xsi:type="dcterms:W3CDTF">2016-12-19T08:25:00Z</dcterms:modified>
</cp:coreProperties>
</file>