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D120" w14:textId="1D48A3B6" w:rsidR="001733A5" w:rsidRPr="00EF6ED7" w:rsidRDefault="001733A5" w:rsidP="001733A5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 xml:space="preserve">UNIVERSITATEA </w:t>
      </w:r>
      <w:r w:rsidR="00A56B61">
        <w:rPr>
          <w:rFonts w:ascii="Times New Roman" w:hAnsi="Times New Roman"/>
          <w:b/>
        </w:rPr>
        <w:t>PENTRU ȘTIINȚELE VIEȚII</w:t>
      </w:r>
    </w:p>
    <w:p w14:paraId="74A597EE" w14:textId="77777777" w:rsidR="001733A5" w:rsidRPr="00EF6ED7" w:rsidRDefault="001733A5" w:rsidP="001733A5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14:paraId="0FC28777" w14:textId="3C22B2B7" w:rsidR="001733A5" w:rsidRPr="00EF6ED7" w:rsidRDefault="00D92E36" w:rsidP="001733A5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PROMOVARE – SEM. I</w:t>
      </w:r>
      <w:r w:rsidR="00DE04D7">
        <w:rPr>
          <w:rFonts w:ascii="Times New Roman" w:hAnsi="Times New Roman"/>
          <w:b/>
        </w:rPr>
        <w:t>I</w:t>
      </w:r>
    </w:p>
    <w:p w14:paraId="34D39967" w14:textId="6EA1D5DD" w:rsidR="001733A5" w:rsidRPr="00EF6ED7" w:rsidRDefault="00DE04D7" w:rsidP="001733A5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2022</w:t>
      </w:r>
      <w:r w:rsidR="001733A5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23</w:t>
      </w:r>
    </w:p>
    <w:p w14:paraId="34B0CE99" w14:textId="4DD9A6A1" w:rsidR="001733A5" w:rsidRDefault="001733A5" w:rsidP="001733A5">
      <w:pPr>
        <w:pStyle w:val="Frspaiere"/>
        <w:jc w:val="both"/>
        <w:rPr>
          <w:rFonts w:ascii="Times New Roman" w:hAnsi="Times New Roman"/>
          <w:b/>
        </w:rPr>
      </w:pPr>
    </w:p>
    <w:p w14:paraId="31DA5A29" w14:textId="20C1B169" w:rsidR="001472E1" w:rsidRDefault="001472E1" w:rsidP="001733A5">
      <w:pPr>
        <w:pStyle w:val="Frspaiere"/>
        <w:jc w:val="both"/>
        <w:rPr>
          <w:rFonts w:ascii="Times New Roman" w:hAnsi="Times New Roman"/>
          <w:b/>
        </w:rPr>
      </w:pPr>
    </w:p>
    <w:p w14:paraId="41BFCCCE" w14:textId="77777777" w:rsidR="001472E1" w:rsidRPr="00EF6ED7" w:rsidRDefault="001472E1" w:rsidP="001733A5">
      <w:pPr>
        <w:pStyle w:val="Frspaiere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2"/>
        <w:gridCol w:w="7223"/>
      </w:tblGrid>
      <w:tr w:rsidR="001733A5" w:rsidRPr="00EF6ED7" w14:paraId="5E8B558B" w14:textId="77777777" w:rsidTr="001472E1">
        <w:tc>
          <w:tcPr>
            <w:tcW w:w="9345" w:type="dxa"/>
            <w:gridSpan w:val="2"/>
            <w:vAlign w:val="center"/>
          </w:tcPr>
          <w:p w14:paraId="7DF296AD" w14:textId="2822E33B" w:rsidR="001733A5" w:rsidRPr="00EF6ED7" w:rsidRDefault="001733A5" w:rsidP="001472E1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 xml:space="preserve">DESCRIEREA POSTULUI SCOS LA </w:t>
            </w:r>
            <w:r w:rsidR="00DE04D7">
              <w:rPr>
                <w:rFonts w:ascii="Times New Roman" w:hAnsi="Times New Roman"/>
                <w:b/>
              </w:rPr>
              <w:t>EXAMEN DE PROMOVARE</w:t>
            </w:r>
            <w:r w:rsidRPr="00EF6ED7">
              <w:rPr>
                <w:rFonts w:ascii="Times New Roman" w:hAnsi="Times New Roman"/>
                <w:b/>
              </w:rPr>
              <w:t>:</w:t>
            </w:r>
          </w:p>
        </w:tc>
      </w:tr>
      <w:tr w:rsidR="001733A5" w:rsidRPr="00EF6ED7" w14:paraId="3FB190A9" w14:textId="77777777" w:rsidTr="001472E1">
        <w:tc>
          <w:tcPr>
            <w:tcW w:w="2122" w:type="dxa"/>
            <w:vAlign w:val="center"/>
          </w:tcPr>
          <w:p w14:paraId="225DA883" w14:textId="77777777" w:rsidR="001733A5" w:rsidRPr="00EF6ED7" w:rsidRDefault="001733A5" w:rsidP="001472E1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223" w:type="dxa"/>
            <w:vAlign w:val="center"/>
          </w:tcPr>
          <w:p w14:paraId="7E167C75" w14:textId="0C9FF5D1" w:rsidR="001733A5" w:rsidRPr="001B6316" w:rsidRDefault="001733A5" w:rsidP="001472E1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Conferenţiar</w:t>
            </w:r>
            <w:r w:rsidR="00D92E36">
              <w:rPr>
                <w:rFonts w:ascii="Times New Roman" w:hAnsi="Times New Roman"/>
                <w:b/>
              </w:rPr>
              <w:t xml:space="preserve"> universitar</w:t>
            </w:r>
          </w:p>
        </w:tc>
      </w:tr>
      <w:tr w:rsidR="001733A5" w:rsidRPr="00EF6ED7" w14:paraId="1A2F0A14" w14:textId="77777777" w:rsidTr="001472E1">
        <w:tc>
          <w:tcPr>
            <w:tcW w:w="2122" w:type="dxa"/>
            <w:vAlign w:val="center"/>
          </w:tcPr>
          <w:p w14:paraId="1A077C7D" w14:textId="77777777" w:rsidR="001733A5" w:rsidRPr="00EF6ED7" w:rsidRDefault="001733A5" w:rsidP="001472E1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223" w:type="dxa"/>
            <w:vAlign w:val="center"/>
          </w:tcPr>
          <w:p w14:paraId="2C3F79C3" w14:textId="491CAC8E" w:rsidR="001733A5" w:rsidRPr="00EF6ED7" w:rsidRDefault="00581310" w:rsidP="001472E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/14</w:t>
            </w:r>
          </w:p>
        </w:tc>
      </w:tr>
      <w:tr w:rsidR="001733A5" w:rsidRPr="00EF6ED7" w14:paraId="7D0C587C" w14:textId="77777777" w:rsidTr="001472E1">
        <w:tc>
          <w:tcPr>
            <w:tcW w:w="2122" w:type="dxa"/>
            <w:vAlign w:val="center"/>
          </w:tcPr>
          <w:p w14:paraId="19A26BBF" w14:textId="77777777" w:rsidR="001733A5" w:rsidRPr="00EF6ED7" w:rsidRDefault="001733A5" w:rsidP="001472E1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223" w:type="dxa"/>
            <w:vAlign w:val="center"/>
          </w:tcPr>
          <w:p w14:paraId="070C46FF" w14:textId="77777777" w:rsidR="001733A5" w:rsidRPr="007050CA" w:rsidRDefault="001733A5" w:rsidP="001472E1">
            <w:pPr>
              <w:pStyle w:val="Frspaiere"/>
              <w:rPr>
                <w:rFonts w:ascii="Times New Roman" w:hAnsi="Times New Roman"/>
                <w:b/>
              </w:rPr>
            </w:pPr>
            <w:r w:rsidRPr="007050CA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1733A5" w:rsidRPr="00EF6ED7" w14:paraId="78A90D0C" w14:textId="77777777" w:rsidTr="001472E1">
        <w:tc>
          <w:tcPr>
            <w:tcW w:w="2122" w:type="dxa"/>
            <w:vAlign w:val="center"/>
          </w:tcPr>
          <w:p w14:paraId="5DAB818F" w14:textId="77777777" w:rsidR="001733A5" w:rsidRPr="00EF6ED7" w:rsidRDefault="001733A5" w:rsidP="001472E1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223" w:type="dxa"/>
            <w:vAlign w:val="center"/>
          </w:tcPr>
          <w:p w14:paraId="1796362D" w14:textId="6C14958E" w:rsidR="001733A5" w:rsidRPr="00EF6ED7" w:rsidRDefault="00581310" w:rsidP="001472E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Clinici </w:t>
            </w:r>
            <w:r w:rsidR="001733A5" w:rsidRPr="00EF6ED7">
              <w:rPr>
                <w:rFonts w:ascii="Times New Roman" w:hAnsi="Times New Roman"/>
              </w:rPr>
              <w:t>X</w:t>
            </w:r>
          </w:p>
        </w:tc>
      </w:tr>
      <w:tr w:rsidR="001733A5" w:rsidRPr="00EF6ED7" w14:paraId="1A6D3403" w14:textId="77777777" w:rsidTr="001472E1">
        <w:tc>
          <w:tcPr>
            <w:tcW w:w="2122" w:type="dxa"/>
            <w:vAlign w:val="center"/>
          </w:tcPr>
          <w:p w14:paraId="0866881D" w14:textId="77777777" w:rsidR="001733A5" w:rsidRPr="00EF6ED7" w:rsidRDefault="001733A5" w:rsidP="001472E1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223" w:type="dxa"/>
            <w:vAlign w:val="center"/>
          </w:tcPr>
          <w:p w14:paraId="00EE742B" w14:textId="5A34B99C" w:rsidR="00DE04D7" w:rsidRDefault="001733A5" w:rsidP="001472E1">
            <w:pPr>
              <w:pStyle w:val="Frspaiere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-</w:t>
            </w:r>
            <w:r w:rsidR="00DE04D7" w:rsidRPr="00DE04D7">
              <w:rPr>
                <w:rFonts w:ascii="Times New Roman" w:hAnsi="Times New Roman"/>
                <w:b/>
              </w:rPr>
              <w:t>PRELEGERI CLINICE ECVINE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0AB049B" w14:textId="77777777" w:rsidR="001733A5" w:rsidRDefault="001733A5" w:rsidP="001472E1">
            <w:pPr>
              <w:pStyle w:val="Frspaiere"/>
              <w:rPr>
                <w:rFonts w:ascii="Times New Roman" w:hAnsi="Times New Roman"/>
                <w:b/>
              </w:rPr>
            </w:pPr>
            <w:r w:rsidRPr="00FD73C6">
              <w:rPr>
                <w:rFonts w:ascii="Times New Roman" w:hAnsi="Times New Roman"/>
                <w:b/>
              </w:rPr>
              <w:t>-</w:t>
            </w:r>
            <w:r w:rsidR="00DE04D7">
              <w:rPr>
                <w:rFonts w:ascii="Times New Roman" w:hAnsi="Times New Roman"/>
                <w:b/>
              </w:rPr>
              <w:t>RUMINANTS HEALTH MANAGEMENT</w:t>
            </w:r>
          </w:p>
          <w:p w14:paraId="4C9F6832" w14:textId="52BD1AB8" w:rsidR="00DE04D7" w:rsidRPr="00EF6ED7" w:rsidRDefault="00BA280B" w:rsidP="001472E1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-CLINICĂ MEDICALĂ</w:t>
            </w:r>
            <w:r w:rsidR="00DE04D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Ș</w:t>
            </w:r>
            <w:r w:rsidR="00DE04D7">
              <w:rPr>
                <w:rFonts w:ascii="Times New Roman" w:hAnsi="Times New Roman"/>
                <w:b/>
              </w:rPr>
              <w:t>I PRELEGERI CLINICE PE SPECII</w:t>
            </w:r>
          </w:p>
        </w:tc>
      </w:tr>
      <w:tr w:rsidR="001733A5" w:rsidRPr="00EF6ED7" w14:paraId="78BA49C1" w14:textId="77777777" w:rsidTr="001472E1">
        <w:tc>
          <w:tcPr>
            <w:tcW w:w="2122" w:type="dxa"/>
            <w:vAlign w:val="center"/>
          </w:tcPr>
          <w:p w14:paraId="6A711581" w14:textId="77777777" w:rsidR="001733A5" w:rsidRPr="00EF6ED7" w:rsidRDefault="001733A5" w:rsidP="001472E1">
            <w:pPr>
              <w:pStyle w:val="Frspaiere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223" w:type="dxa"/>
            <w:vAlign w:val="center"/>
          </w:tcPr>
          <w:p w14:paraId="0F52DB78" w14:textId="77777777" w:rsidR="001733A5" w:rsidRPr="00EF6ED7" w:rsidRDefault="001733A5" w:rsidP="001472E1">
            <w:pPr>
              <w:pStyle w:val="Frspaiere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Medicină Veterinară</w:t>
            </w:r>
          </w:p>
        </w:tc>
      </w:tr>
      <w:tr w:rsidR="001733A5" w:rsidRPr="00EF6ED7" w14:paraId="4A3F529E" w14:textId="77777777" w:rsidTr="001472E1">
        <w:tc>
          <w:tcPr>
            <w:tcW w:w="2122" w:type="dxa"/>
          </w:tcPr>
          <w:p w14:paraId="1DAC760A" w14:textId="77777777" w:rsidR="001733A5" w:rsidRPr="00EF6ED7" w:rsidRDefault="001733A5" w:rsidP="001472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223" w:type="dxa"/>
          </w:tcPr>
          <w:p w14:paraId="7C391A19" w14:textId="5D0DDC07" w:rsidR="001733A5" w:rsidRDefault="001733A5" w:rsidP="001472E1">
            <w:pPr>
              <w:pStyle w:val="Listparagraf"/>
              <w:tabs>
                <w:tab w:val="left" w:pos="884"/>
              </w:tabs>
              <w:spacing w:after="0" w:line="240" w:lineRule="auto"/>
              <w:ind w:left="109" w:firstLine="208"/>
              <w:jc w:val="both"/>
              <w:rPr>
                <w:rFonts w:ascii="Times New Roman" w:hAnsi="Times New Roman"/>
              </w:rPr>
            </w:pPr>
            <w:r w:rsidRPr="0010733B">
              <w:rPr>
                <w:rFonts w:ascii="Times New Roman" w:hAnsi="Times New Roman"/>
              </w:rPr>
              <w:t>Postul de conferenţiar universitar, pe perio</w:t>
            </w:r>
            <w:r w:rsidR="00581310">
              <w:rPr>
                <w:rFonts w:ascii="Times New Roman" w:hAnsi="Times New Roman"/>
              </w:rPr>
              <w:t xml:space="preserve">adă nedeterminată, vacant, nr. </w:t>
            </w:r>
            <w:r w:rsidRPr="0010733B">
              <w:rPr>
                <w:rFonts w:ascii="Times New Roman" w:hAnsi="Times New Roman"/>
              </w:rPr>
              <w:t>X/</w:t>
            </w:r>
            <w:r w:rsidR="00581310">
              <w:rPr>
                <w:rFonts w:ascii="Times New Roman" w:hAnsi="Times New Roman"/>
              </w:rPr>
              <w:t>14</w:t>
            </w:r>
            <w:r w:rsidRPr="0010733B">
              <w:rPr>
                <w:rFonts w:ascii="Times New Roman" w:hAnsi="Times New Roman"/>
              </w:rPr>
              <w:t>, prevăzut în Statul de funcţiuni şi de personal didactic</w:t>
            </w:r>
            <w:r w:rsidR="00581310">
              <w:rPr>
                <w:rFonts w:ascii="Times New Roman" w:hAnsi="Times New Roman"/>
              </w:rPr>
              <w:t xml:space="preserve"> </w:t>
            </w:r>
            <w:r w:rsidR="00DE04D7">
              <w:rPr>
                <w:rFonts w:ascii="Times New Roman" w:hAnsi="Times New Roman"/>
              </w:rPr>
              <w:t>aprobat în anul universitar 2022</w:t>
            </w:r>
            <w:r w:rsidRPr="0010733B">
              <w:rPr>
                <w:rFonts w:ascii="Times New Roman" w:hAnsi="Times New Roman"/>
              </w:rPr>
              <w:t>–20</w:t>
            </w:r>
            <w:r w:rsidR="00581310">
              <w:rPr>
                <w:rFonts w:ascii="Times New Roman" w:hAnsi="Times New Roman"/>
              </w:rPr>
              <w:t>2</w:t>
            </w:r>
            <w:r w:rsidR="00DE04D7">
              <w:rPr>
                <w:rFonts w:ascii="Times New Roman" w:hAnsi="Times New Roman"/>
              </w:rPr>
              <w:t>3</w:t>
            </w:r>
            <w:r w:rsidR="00581310">
              <w:rPr>
                <w:rFonts w:ascii="Times New Roman" w:hAnsi="Times New Roman"/>
              </w:rPr>
              <w:t>, conţine o normă de 1</w:t>
            </w:r>
            <w:r w:rsidR="00DE04D7">
              <w:rPr>
                <w:rFonts w:ascii="Times New Roman" w:hAnsi="Times New Roman"/>
              </w:rPr>
              <w:t>2</w:t>
            </w:r>
            <w:r w:rsidR="00581310">
              <w:rPr>
                <w:rFonts w:ascii="Times New Roman" w:hAnsi="Times New Roman"/>
              </w:rPr>
              <w:t>,</w:t>
            </w:r>
            <w:r w:rsidR="00DE04D7">
              <w:rPr>
                <w:rFonts w:ascii="Times New Roman" w:hAnsi="Times New Roman"/>
              </w:rPr>
              <w:t>16</w:t>
            </w:r>
            <w:r w:rsidRPr="0010733B">
              <w:rPr>
                <w:rFonts w:ascii="Times New Roman" w:hAnsi="Times New Roman"/>
              </w:rPr>
              <w:t xml:space="preserve"> ore convenţionale, asigurate cu ore de curs şi lucrări practice, cu următoarea </w:t>
            </w:r>
            <w:proofErr w:type="spellStart"/>
            <w:r w:rsidRPr="0010733B">
              <w:rPr>
                <w:rFonts w:ascii="Times New Roman" w:hAnsi="Times New Roman"/>
              </w:rPr>
              <w:t>distribuţie</w:t>
            </w:r>
            <w:proofErr w:type="spellEnd"/>
            <w:r w:rsidRPr="0010733B">
              <w:rPr>
                <w:rFonts w:ascii="Times New Roman" w:hAnsi="Times New Roman"/>
              </w:rPr>
              <w:t xml:space="preserve"> semestrială pe discipline:</w:t>
            </w:r>
          </w:p>
          <w:p w14:paraId="35AB2153" w14:textId="205784E5" w:rsidR="001733A5" w:rsidRDefault="00DE04D7" w:rsidP="001472E1">
            <w:pPr>
              <w:pStyle w:val="Listparagraf"/>
              <w:tabs>
                <w:tab w:val="left" w:pos="884"/>
              </w:tabs>
              <w:spacing w:after="0" w:line="240" w:lineRule="auto"/>
              <w:ind w:left="109" w:firstLine="208"/>
              <w:jc w:val="both"/>
              <w:rPr>
                <w:rFonts w:ascii="Times New Roman" w:hAnsi="Times New Roman"/>
              </w:rPr>
            </w:pPr>
            <w:r w:rsidRPr="00DE04D7">
              <w:rPr>
                <w:rFonts w:ascii="Times New Roman" w:hAnsi="Times New Roman"/>
                <w:b/>
              </w:rPr>
              <w:t>Prelegeri clinice ecvine</w:t>
            </w:r>
            <w:r w:rsidR="001733A5" w:rsidRPr="00DE04D7">
              <w:rPr>
                <w:rFonts w:ascii="Times New Roman" w:hAnsi="Times New Roman"/>
              </w:rPr>
              <w:t>:</w:t>
            </w:r>
            <w:r w:rsidR="001733A5">
              <w:rPr>
                <w:rFonts w:ascii="Times New Roman" w:hAnsi="Times New Roman"/>
              </w:rPr>
              <w:t xml:space="preserve"> curs </w:t>
            </w:r>
            <w:r w:rsidR="00BA280B">
              <w:rPr>
                <w:rFonts w:ascii="Times New Roman" w:hAnsi="Times New Roman"/>
              </w:rPr>
              <w:t>1</w:t>
            </w:r>
            <w:r w:rsidR="001733A5">
              <w:rPr>
                <w:rFonts w:ascii="Times New Roman" w:hAnsi="Times New Roman"/>
              </w:rPr>
              <w:t xml:space="preserve"> or</w:t>
            </w:r>
            <w:r w:rsidR="00BA280B">
              <w:rPr>
                <w:rFonts w:ascii="Times New Roman" w:hAnsi="Times New Roman"/>
              </w:rPr>
              <w:t>ă</w:t>
            </w:r>
            <w:r>
              <w:rPr>
                <w:rFonts w:ascii="Times New Roman" w:hAnsi="Times New Roman"/>
              </w:rPr>
              <w:t xml:space="preserve"> pe</w:t>
            </w:r>
            <w:r w:rsidR="001733A5">
              <w:rPr>
                <w:rFonts w:ascii="Times New Roman" w:hAnsi="Times New Roman"/>
              </w:rPr>
              <w:t xml:space="preserve"> sem </w:t>
            </w:r>
            <w:r w:rsidR="00BA280B">
              <w:rPr>
                <w:rFonts w:ascii="Times New Roman" w:hAnsi="Times New Roman"/>
              </w:rPr>
              <w:t>I</w:t>
            </w:r>
            <w:r w:rsidR="001733A5">
              <w:rPr>
                <w:rFonts w:ascii="Times New Roman" w:hAnsi="Times New Roman"/>
              </w:rPr>
              <w:t xml:space="preserve"> şi lucrări practice </w:t>
            </w:r>
            <w:r w:rsidR="0058131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,0</w:t>
            </w:r>
            <w:r w:rsidR="001733A5">
              <w:rPr>
                <w:rFonts w:ascii="Times New Roman" w:hAnsi="Times New Roman"/>
              </w:rPr>
              <w:t xml:space="preserve"> ore cu media </w:t>
            </w:r>
            <w:r w:rsidR="0058131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,0</w:t>
            </w:r>
            <w:r w:rsidR="001733A5">
              <w:rPr>
                <w:rFonts w:ascii="Times New Roman" w:hAnsi="Times New Roman"/>
              </w:rPr>
              <w:t>.</w:t>
            </w:r>
          </w:p>
          <w:p w14:paraId="58AB434E" w14:textId="6FE50C71" w:rsidR="00DE04D7" w:rsidRPr="00DE04D7" w:rsidRDefault="00DE04D7" w:rsidP="001472E1">
            <w:pPr>
              <w:pStyle w:val="Listparagraf"/>
              <w:tabs>
                <w:tab w:val="left" w:pos="884"/>
              </w:tabs>
              <w:spacing w:after="0" w:line="240" w:lineRule="auto"/>
              <w:ind w:left="109" w:firstLine="2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Ruminants health management</w:t>
            </w:r>
            <w:r>
              <w:rPr>
                <w:rFonts w:ascii="Times New Roman" w:hAnsi="Times New Roman"/>
              </w:rPr>
              <w:t>: 2,67 ore pe sem II</w:t>
            </w:r>
          </w:p>
          <w:p w14:paraId="012A4AE4" w14:textId="5B7E1961" w:rsidR="001733A5" w:rsidRDefault="00BA280B" w:rsidP="001472E1">
            <w:pPr>
              <w:pStyle w:val="Listparagraf"/>
              <w:tabs>
                <w:tab w:val="left" w:pos="884"/>
              </w:tabs>
              <w:spacing w:after="0" w:line="240" w:lineRule="auto"/>
              <w:ind w:left="109" w:firstLine="2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Clinică medicală și prelegeri clinice pe specii</w:t>
            </w:r>
            <w:r>
              <w:rPr>
                <w:rFonts w:ascii="Times New Roman" w:hAnsi="Times New Roman"/>
              </w:rPr>
              <w:t>:</w:t>
            </w:r>
            <w:r w:rsidR="001733A5">
              <w:rPr>
                <w:rFonts w:ascii="Times New Roman" w:hAnsi="Times New Roman"/>
              </w:rPr>
              <w:t xml:space="preserve"> </w:t>
            </w:r>
            <w:r w:rsidR="00581310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="001733A5">
              <w:rPr>
                <w:rFonts w:ascii="Times New Roman" w:hAnsi="Times New Roman"/>
              </w:rPr>
              <w:t xml:space="preserve"> ore</w:t>
            </w:r>
            <w:r>
              <w:rPr>
                <w:rFonts w:ascii="Times New Roman" w:hAnsi="Times New Roman"/>
              </w:rPr>
              <w:t xml:space="preserve"> lucrări practice</w:t>
            </w:r>
            <w:r w:rsidR="00B27B2D">
              <w:rPr>
                <w:rFonts w:ascii="Times New Roman" w:hAnsi="Times New Roman"/>
              </w:rPr>
              <w:t xml:space="preserve"> pe</w:t>
            </w:r>
            <w:r w:rsidR="001733A5">
              <w:rPr>
                <w:rFonts w:ascii="Times New Roman" w:hAnsi="Times New Roman"/>
              </w:rPr>
              <w:t xml:space="preserve"> sem</w:t>
            </w:r>
            <w:r w:rsidR="00B27B2D">
              <w:rPr>
                <w:rFonts w:ascii="Times New Roman" w:hAnsi="Times New Roman"/>
              </w:rPr>
              <w:t xml:space="preserve"> </w:t>
            </w:r>
            <w:r w:rsidR="001733A5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și 6 ore lucrări practice pe sem II, cu media de 4,5</w:t>
            </w:r>
            <w:r w:rsidR="001733A5">
              <w:rPr>
                <w:rFonts w:ascii="Times New Roman" w:hAnsi="Times New Roman"/>
              </w:rPr>
              <w:t xml:space="preserve"> </w:t>
            </w:r>
          </w:p>
          <w:p w14:paraId="4E87C938" w14:textId="451F42A7" w:rsidR="001733A5" w:rsidRPr="004A4E09" w:rsidRDefault="001733A5" w:rsidP="001472E1">
            <w:pPr>
              <w:pStyle w:val="Listparagraf"/>
              <w:tabs>
                <w:tab w:val="left" w:pos="884"/>
              </w:tabs>
              <w:spacing w:after="0" w:line="240" w:lineRule="auto"/>
              <w:ind w:left="-108" w:firstLine="425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733A5" w:rsidRPr="00EF6ED7" w14:paraId="192A0087" w14:textId="77777777" w:rsidTr="001472E1">
        <w:tc>
          <w:tcPr>
            <w:tcW w:w="2122" w:type="dxa"/>
          </w:tcPr>
          <w:p w14:paraId="7A516491" w14:textId="77777777" w:rsidR="001733A5" w:rsidRPr="00EF6ED7" w:rsidRDefault="001733A5" w:rsidP="001472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223" w:type="dxa"/>
          </w:tcPr>
          <w:p w14:paraId="1F8C0178" w14:textId="101E7163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 xml:space="preserve">Susținerea orelor de curs și efectuarea orelor de lucrări practice de clinică pentru disciplinele </w:t>
            </w:r>
            <w:r w:rsidR="00581310">
              <w:rPr>
                <w:rFonts w:ascii="Times New Roman" w:hAnsi="Times New Roman"/>
              </w:rPr>
              <w:t xml:space="preserve">din statul de funcţii, poziţia </w:t>
            </w:r>
            <w:r w:rsidRPr="00D97E6E">
              <w:rPr>
                <w:rFonts w:ascii="Times New Roman" w:hAnsi="Times New Roman"/>
              </w:rPr>
              <w:t>X/</w:t>
            </w:r>
            <w:r w:rsidR="00581310">
              <w:rPr>
                <w:rFonts w:ascii="Times New Roman" w:hAnsi="Times New Roman"/>
              </w:rPr>
              <w:t>14</w:t>
            </w:r>
          </w:p>
          <w:p w14:paraId="5921168F" w14:textId="77777777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 xml:space="preserve"> Pregătirea activităţii didactice;</w:t>
            </w:r>
          </w:p>
          <w:p w14:paraId="656B4E1A" w14:textId="77777777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Elaborarea de materiale didactice în limbile: română și engleză;</w:t>
            </w:r>
          </w:p>
          <w:p w14:paraId="60A039B3" w14:textId="77777777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Activități clinice: consultații, tratamente, recoltare probe pentru examene de laborator, efectuarea de examene paraclinice, înregistrări de cazuri;</w:t>
            </w:r>
          </w:p>
          <w:p w14:paraId="7DD26456" w14:textId="77777777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Verificări lucrări </w:t>
            </w:r>
            <w:r w:rsidRPr="00D97E6E">
              <w:rPr>
                <w:rFonts w:ascii="Times New Roman" w:hAnsi="Times New Roman"/>
              </w:rPr>
              <w:t>control;</w:t>
            </w:r>
          </w:p>
          <w:p w14:paraId="0B602F0E" w14:textId="77777777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Consultaţii pentru studenţi asigurate la disciplinele din normă;</w:t>
            </w:r>
          </w:p>
          <w:p w14:paraId="03F9F0A6" w14:textId="77777777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Activitate de cercetare ştiinţifică:</w:t>
            </w:r>
          </w:p>
          <w:p w14:paraId="2691CB80" w14:textId="77777777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Participarea la manifestări științifice;</w:t>
            </w:r>
          </w:p>
          <w:p w14:paraId="4238B402" w14:textId="77777777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Activităţi de promovare şi legătura cu mediul economic;</w:t>
            </w:r>
          </w:p>
          <w:p w14:paraId="145E87A5" w14:textId="77777777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Participarea la activităţi civice, culturale, administrative şi de evaluare iniţiate de universitate;</w:t>
            </w:r>
          </w:p>
          <w:p w14:paraId="09869365" w14:textId="77777777" w:rsidR="001733A5" w:rsidRPr="00D97E6E" w:rsidRDefault="001733A5" w:rsidP="001472E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Alte activităţi pentru pregătirea practică şi teoretică a studenţilor;</w:t>
            </w:r>
          </w:p>
          <w:p w14:paraId="0AD143FD" w14:textId="4BB4DB1D" w:rsidR="001733A5" w:rsidRPr="00D97E6E" w:rsidRDefault="001733A5" w:rsidP="001472E1">
            <w:pPr>
              <w:pStyle w:val="Listparagraf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Servicii </w:t>
            </w:r>
            <w:r w:rsidRPr="00D97E6E">
              <w:rPr>
                <w:rFonts w:ascii="Times New Roman" w:hAnsi="Times New Roman"/>
              </w:rPr>
              <w:t>de gardă şi triaj clinic.</w:t>
            </w:r>
          </w:p>
        </w:tc>
      </w:tr>
      <w:tr w:rsidR="001733A5" w:rsidRPr="00EF6ED7" w14:paraId="028603AA" w14:textId="77777777" w:rsidTr="001472E1">
        <w:tc>
          <w:tcPr>
            <w:tcW w:w="2122" w:type="dxa"/>
          </w:tcPr>
          <w:p w14:paraId="7B62F6AF" w14:textId="77777777" w:rsidR="001733A5" w:rsidRPr="00D92E36" w:rsidRDefault="001733A5" w:rsidP="001472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92E36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223" w:type="dxa"/>
          </w:tcPr>
          <w:p w14:paraId="1C6F0FE8" w14:textId="77777777" w:rsidR="00D92E36" w:rsidRDefault="007D6FF2" w:rsidP="001472E1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  <w:r w:rsidRPr="007D6FF2">
              <w:rPr>
                <w:rFonts w:ascii="Times New Roman" w:hAnsi="Times New Roman"/>
                <w:b/>
              </w:rPr>
              <w:t>Tematica</w:t>
            </w:r>
          </w:p>
          <w:p w14:paraId="398EDD96" w14:textId="77777777" w:rsidR="007D6FF2" w:rsidRPr="00917640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917640">
              <w:rPr>
                <w:rFonts w:ascii="Times New Roman" w:eastAsiaTheme="minorHAnsi" w:hAnsi="Times New Roman"/>
                <w:b/>
              </w:rPr>
              <w:t>Bolile aparatului digestiv la ecvine</w:t>
            </w:r>
          </w:p>
          <w:p w14:paraId="38D7A8DF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hAnsi="Times New Roman"/>
                <w:lang w:val="it-IT"/>
              </w:rPr>
              <w:t>Sindromul de colici, Dilataţia gastrică acută la cabaline</w:t>
            </w:r>
          </w:p>
          <w:p w14:paraId="447643A2" w14:textId="52BF04CA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</w:rPr>
              <w:t xml:space="preserve">Gastrita acută. Ulcerul gastric. Dilatația gastrică. </w:t>
            </w:r>
          </w:p>
          <w:p w14:paraId="080D88C7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7D6FF2">
              <w:rPr>
                <w:rFonts w:ascii="Times New Roman" w:hAnsi="Times New Roman"/>
                <w:lang w:val="it-IT"/>
              </w:rPr>
              <w:t xml:space="preserve">Spasmul intestinal; Indigestia intestinală gazoasă, </w:t>
            </w:r>
          </w:p>
          <w:p w14:paraId="0A44F57D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7D6FF2">
              <w:rPr>
                <w:rFonts w:ascii="Times New Roman" w:hAnsi="Times New Roman"/>
                <w:iCs/>
              </w:rPr>
              <w:t>Indigestia intestinală prin supraîncărcare</w:t>
            </w:r>
          </w:p>
          <w:p w14:paraId="128A82EC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val="it-IT"/>
              </w:rPr>
            </w:pPr>
            <w:r w:rsidRPr="007D6FF2">
              <w:rPr>
                <w:rFonts w:ascii="Times New Roman" w:hAnsi="Times New Roman"/>
                <w:iCs/>
              </w:rPr>
              <w:t>Obstrucţia intestinală</w:t>
            </w:r>
          </w:p>
          <w:p w14:paraId="66CD4849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</w:rPr>
              <w:t>Enteritele tineretului.</w:t>
            </w:r>
          </w:p>
          <w:p w14:paraId="6C5B0D55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7D6FF2">
              <w:rPr>
                <w:rFonts w:ascii="Times New Roman" w:hAnsi="Times New Roman"/>
                <w:lang w:val="it-IT"/>
              </w:rPr>
              <w:t>Crizele vasculare intestinale (colica tromboembolică)</w:t>
            </w:r>
          </w:p>
          <w:p w14:paraId="7C1B5688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val="it-IT"/>
              </w:rPr>
            </w:pPr>
            <w:r w:rsidRPr="007D6FF2">
              <w:rPr>
                <w:rFonts w:ascii="Times New Roman" w:hAnsi="Times New Roman"/>
              </w:rPr>
              <w:t>Enteropatiile topografice</w:t>
            </w:r>
          </w:p>
          <w:p w14:paraId="3FD3ABE6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</w:rPr>
              <w:t xml:space="preserve">Insuficiența hepatică. </w:t>
            </w:r>
          </w:p>
          <w:p w14:paraId="5292CAC3" w14:textId="77777777" w:rsid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</w:rPr>
              <w:t>Peritonitele.</w:t>
            </w:r>
          </w:p>
          <w:p w14:paraId="36766036" w14:textId="5BD69804" w:rsidR="007D6FF2" w:rsidRDefault="007D6FF2" w:rsidP="001472E1">
            <w:pPr>
              <w:spacing w:after="0" w:line="24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</w:p>
          <w:p w14:paraId="09F8FF4D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iCs/>
                <w:lang w:val="fr-FR"/>
              </w:rPr>
            </w:pP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Health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management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principles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of the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dairy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cattle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farm</w:t>
            </w:r>
            <w:proofErr w:type="spellEnd"/>
          </w:p>
          <w:p w14:paraId="3066EA7D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iCs/>
                <w:lang w:val="fr-FR"/>
              </w:rPr>
            </w:pPr>
            <w:r w:rsidRPr="007D6FF2">
              <w:rPr>
                <w:rFonts w:ascii="Times New Roman" w:hAnsi="Times New Roman"/>
                <w:iCs/>
                <w:lang w:val="fr-FR"/>
              </w:rPr>
              <w:lastRenderedPageBreak/>
              <w:t xml:space="preserve">Management of replacement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heifers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from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birth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to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maturity</w:t>
            </w:r>
            <w:proofErr w:type="spellEnd"/>
          </w:p>
          <w:p w14:paraId="773E9C1E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iCs/>
                <w:lang w:val="fr-FR"/>
              </w:rPr>
            </w:pPr>
            <w:r w:rsidRPr="007D6FF2">
              <w:rPr>
                <w:rFonts w:ascii="Times New Roman" w:hAnsi="Times New Roman"/>
                <w:iCs/>
                <w:lang w:val="fr-FR"/>
              </w:rPr>
              <w:t xml:space="preserve">Dry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period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management in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cows</w:t>
            </w:r>
            <w:proofErr w:type="spellEnd"/>
          </w:p>
          <w:p w14:paraId="37F81B84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iCs/>
                <w:lang w:val="fr-FR"/>
              </w:rPr>
            </w:pPr>
            <w:r w:rsidRPr="007D6FF2">
              <w:rPr>
                <w:rFonts w:ascii="Times New Roman" w:hAnsi="Times New Roman"/>
                <w:iCs/>
                <w:lang w:val="fr-FR"/>
              </w:rPr>
              <w:t xml:space="preserve">Monitoring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milk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production in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cows</w:t>
            </w:r>
            <w:proofErr w:type="spellEnd"/>
          </w:p>
          <w:p w14:paraId="44447118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iCs/>
                <w:lang w:val="fr-FR"/>
              </w:rPr>
            </w:pPr>
            <w:r w:rsidRPr="007D6FF2">
              <w:rPr>
                <w:rFonts w:ascii="Times New Roman" w:hAnsi="Times New Roman"/>
                <w:iCs/>
                <w:lang w:val="fr-FR"/>
              </w:rPr>
              <w:t xml:space="preserve">Monitoring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mammary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gland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health</w:t>
            </w:r>
            <w:proofErr w:type="spellEnd"/>
          </w:p>
          <w:p w14:paraId="10B36CE7" w14:textId="7E57DF84" w:rsid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iCs/>
                <w:lang w:val="fr-FR"/>
              </w:rPr>
            </w:pPr>
            <w:r w:rsidRPr="007D6FF2">
              <w:rPr>
                <w:rFonts w:ascii="Times New Roman" w:hAnsi="Times New Roman"/>
                <w:iCs/>
                <w:lang w:val="fr-FR"/>
              </w:rPr>
              <w:t xml:space="preserve">Monitoring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udder</w:t>
            </w:r>
            <w:proofErr w:type="spellEnd"/>
            <w:r w:rsidRPr="007D6FF2">
              <w:rPr>
                <w:rFonts w:ascii="Times New Roman" w:hAnsi="Times New Roman"/>
                <w:iCs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iCs/>
                <w:lang w:val="fr-FR"/>
              </w:rPr>
              <w:t>health</w:t>
            </w:r>
            <w:proofErr w:type="spellEnd"/>
          </w:p>
          <w:p w14:paraId="0C26BDBF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iCs/>
                <w:lang w:val="fr-FR"/>
              </w:rPr>
            </w:pPr>
          </w:p>
          <w:p w14:paraId="310C1343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7D6FF2">
              <w:rPr>
                <w:rFonts w:ascii="Times New Roman" w:eastAsiaTheme="minorHAnsi" w:hAnsi="Times New Roman"/>
                <w:b/>
              </w:rPr>
              <w:t>Bolile aparatului digestiv la rumegătoare</w:t>
            </w:r>
          </w:p>
          <w:p w14:paraId="374BC9AE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6FF2">
              <w:rPr>
                <w:rFonts w:ascii="Times New Roman" w:hAnsi="Times New Roman"/>
              </w:rPr>
              <w:t>Stomatitele</w:t>
            </w:r>
          </w:p>
          <w:p w14:paraId="7184F7F7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6FF2">
              <w:rPr>
                <w:rFonts w:ascii="Times New Roman" w:hAnsi="Times New Roman"/>
              </w:rPr>
              <w:t>Paralizia faringelui</w:t>
            </w:r>
          </w:p>
          <w:p w14:paraId="1529C42E" w14:textId="08A5C77B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6FF2">
              <w:rPr>
                <w:rFonts w:ascii="Times New Roman" w:hAnsi="Times New Roman"/>
              </w:rPr>
              <w:t>Obstrucţia esofagului</w:t>
            </w:r>
          </w:p>
          <w:p w14:paraId="396627E1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it-IT"/>
              </w:rPr>
            </w:pPr>
            <w:r w:rsidRPr="007D6FF2">
              <w:rPr>
                <w:rFonts w:ascii="Times New Roman" w:hAnsi="Times New Roman"/>
                <w:lang w:val="it-IT"/>
              </w:rPr>
              <w:t xml:space="preserve">Bolile compartimentelor pregastrice (prestomacelor) la rumegatoare </w:t>
            </w:r>
          </w:p>
          <w:p w14:paraId="3B280A58" w14:textId="77777777" w:rsid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it-IT"/>
              </w:rPr>
            </w:pPr>
            <w:r w:rsidRPr="007D6FF2">
              <w:rPr>
                <w:rFonts w:ascii="Times New Roman" w:hAnsi="Times New Roman"/>
                <w:lang w:val="it-IT"/>
              </w:rPr>
              <w:t>Indigestia rumino-reticulară biochimică simplă</w:t>
            </w:r>
          </w:p>
          <w:p w14:paraId="7AA17F47" w14:textId="4A29A83D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7D6FF2">
              <w:rPr>
                <w:rFonts w:ascii="Times New Roman" w:hAnsi="Times New Roman"/>
                <w:lang w:val="fr-FR"/>
              </w:rPr>
              <w:t>Indigestia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prin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supraîncărcarea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rumenului</w:t>
            </w:r>
            <w:proofErr w:type="spellEnd"/>
          </w:p>
          <w:p w14:paraId="209CC2CD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it-IT"/>
              </w:rPr>
            </w:pPr>
            <w:r w:rsidRPr="007D6FF2">
              <w:rPr>
                <w:rFonts w:ascii="Times New Roman" w:hAnsi="Times New Roman"/>
                <w:lang w:val="it-IT"/>
              </w:rPr>
              <w:t>Indigestia prin schimbarea bruscă a raţiei</w:t>
            </w:r>
          </w:p>
          <w:p w14:paraId="38E9FDA0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proofErr w:type="spellStart"/>
            <w:r w:rsidRPr="007D6FF2">
              <w:rPr>
                <w:rFonts w:ascii="Times New Roman" w:hAnsi="Times New Roman"/>
                <w:lang w:val="fr-FR"/>
              </w:rPr>
              <w:t>Meteorismul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ruminal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acut</w:t>
            </w:r>
          </w:p>
          <w:p w14:paraId="03B3C416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proofErr w:type="spellStart"/>
            <w:r w:rsidRPr="007D6FF2">
              <w:rPr>
                <w:rFonts w:ascii="Times New Roman" w:hAnsi="Times New Roman"/>
                <w:lang w:val="fr-FR"/>
              </w:rPr>
              <w:t>Meteorismul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ruminal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cronic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(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recurent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>)</w:t>
            </w:r>
          </w:p>
          <w:p w14:paraId="2276351E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7D6FF2">
              <w:rPr>
                <w:rFonts w:ascii="Times New Roman" w:hAnsi="Times New Roman"/>
                <w:lang w:val="fr-FR"/>
              </w:rPr>
              <w:t>Acidoza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ruminală</w:t>
            </w:r>
            <w:proofErr w:type="spellEnd"/>
          </w:p>
          <w:p w14:paraId="2BE0916C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7D6FF2">
              <w:rPr>
                <w:rFonts w:ascii="Times New Roman" w:hAnsi="Times New Roman"/>
                <w:lang w:val="fr-FR"/>
              </w:rPr>
              <w:t>Alcaloza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ruminală</w:t>
            </w:r>
            <w:proofErr w:type="spellEnd"/>
          </w:p>
          <w:p w14:paraId="6137A7AF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fr-FR"/>
              </w:rPr>
            </w:pPr>
            <w:r w:rsidRPr="007D6FF2">
              <w:rPr>
                <w:rFonts w:ascii="Times New Roman" w:hAnsi="Times New Roman"/>
                <w:lang w:val="it-IT"/>
              </w:rPr>
              <w:t>Parezia rumino-reticulară</w:t>
            </w:r>
          </w:p>
          <w:p w14:paraId="2F28E168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7D6FF2">
              <w:rPr>
                <w:rFonts w:ascii="Times New Roman" w:hAnsi="Times New Roman"/>
                <w:lang w:val="fr-FR"/>
              </w:rPr>
              <w:t>Obstrucţia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(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parezia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)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foiosului</w:t>
            </w:r>
            <w:proofErr w:type="spellEnd"/>
          </w:p>
          <w:p w14:paraId="4E5C1DC9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fr-FR"/>
              </w:rPr>
            </w:pPr>
            <w:bookmarkStart w:id="0" w:name="_Toc517227958"/>
            <w:r w:rsidRPr="007D6FF2">
              <w:rPr>
                <w:rFonts w:ascii="Times New Roman" w:hAnsi="Times New Roman"/>
                <w:lang w:val="it-IT"/>
              </w:rPr>
              <w:t>Indigestia vagală (sindromul Hoflund)</w:t>
            </w:r>
          </w:p>
          <w:bookmarkEnd w:id="0"/>
          <w:p w14:paraId="3EEF7B0A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7D6FF2">
              <w:rPr>
                <w:rFonts w:ascii="Times New Roman" w:hAnsi="Times New Roman"/>
                <w:lang w:val="fr-FR"/>
              </w:rPr>
              <w:t>Reticulita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reticuloperitonita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traumatică</w:t>
            </w:r>
            <w:proofErr w:type="spellEnd"/>
          </w:p>
          <w:p w14:paraId="0450125E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7D6FF2">
              <w:rPr>
                <w:rFonts w:ascii="Times New Roman" w:hAnsi="Times New Roman"/>
                <w:lang w:val="fr-FR"/>
              </w:rPr>
              <w:t>Ruminita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r w:rsidRPr="007D6FF2">
              <w:rPr>
                <w:rFonts w:ascii="Times New Roman" w:hAnsi="Times New Roman"/>
                <w:lang w:val="it-IT"/>
              </w:rPr>
              <w:t>ş</w:t>
            </w:r>
            <w:r w:rsidRPr="007D6FF2">
              <w:rPr>
                <w:rFonts w:ascii="Times New Roman" w:hAnsi="Times New Roman"/>
                <w:lang w:val="fr-FR"/>
              </w:rPr>
              <w:t xml:space="preserve">i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reticulita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netraumatică</w:t>
            </w:r>
            <w:proofErr w:type="spellEnd"/>
          </w:p>
          <w:p w14:paraId="0EDD4A90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it-IT"/>
              </w:rPr>
            </w:pPr>
            <w:r w:rsidRPr="007D6FF2">
              <w:rPr>
                <w:rFonts w:ascii="Times New Roman" w:hAnsi="Times New Roman"/>
                <w:lang w:val="it-IT"/>
              </w:rPr>
              <w:t>Accidente prin corpi străini bonţi (indigestii rumino-reticulare mecanice)</w:t>
            </w:r>
          </w:p>
          <w:p w14:paraId="5A822272" w14:textId="0A21B82D" w:rsid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7D6FF2">
              <w:rPr>
                <w:rFonts w:ascii="Times New Roman" w:hAnsi="Times New Roman"/>
                <w:lang w:val="fr-FR"/>
              </w:rPr>
              <w:t>Paracheratoza</w:t>
            </w:r>
            <w:proofErr w:type="spellEnd"/>
            <w:r w:rsidRPr="007D6F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7D6FF2">
              <w:rPr>
                <w:rFonts w:ascii="Times New Roman" w:hAnsi="Times New Roman"/>
                <w:lang w:val="fr-FR"/>
              </w:rPr>
              <w:t>ruminală</w:t>
            </w:r>
            <w:proofErr w:type="spellEnd"/>
          </w:p>
          <w:p w14:paraId="4AA34088" w14:textId="73EF855C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fr-FR"/>
              </w:rPr>
            </w:pPr>
          </w:p>
          <w:p w14:paraId="77D721EF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  <w:b/>
              </w:rPr>
              <w:t>Bolile aparatului respirator</w:t>
            </w:r>
            <w:r w:rsidRPr="007D6FF2">
              <w:rPr>
                <w:rFonts w:ascii="Times New Roman" w:eastAsiaTheme="minorHAnsi" w:hAnsi="Times New Roman"/>
              </w:rPr>
              <w:t>: Laringita. Congestia și edemul pulmonar. Bronhopneumonia prin aspirație (</w:t>
            </w:r>
            <w:r w:rsidRPr="007D6FF2">
              <w:rPr>
                <w:rFonts w:ascii="Times New Roman" w:eastAsiaTheme="minorHAnsi" w:hAnsi="Times New Roman"/>
                <w:i/>
              </w:rPr>
              <w:t>ab ingestis</w:t>
            </w:r>
            <w:r w:rsidRPr="007D6FF2">
              <w:rPr>
                <w:rFonts w:ascii="Times New Roman" w:eastAsiaTheme="minorHAnsi" w:hAnsi="Times New Roman"/>
              </w:rPr>
              <w:t xml:space="preserve">). Pleurezia și colecțiile lichide pleurale. Hernia transdiafragmatică. Tratamentul afecțiunilor bronho-pulmonare. </w:t>
            </w:r>
          </w:p>
          <w:p w14:paraId="133DD42C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  <w:b/>
              </w:rPr>
              <w:t>Bolile cordului</w:t>
            </w:r>
            <w:r w:rsidRPr="007D6FF2">
              <w:rPr>
                <w:rFonts w:ascii="Times New Roman" w:eastAsiaTheme="minorHAnsi" w:hAnsi="Times New Roman"/>
              </w:rPr>
              <w:t>: Insuficiența cardiacă. Șocul. Sincopa</w:t>
            </w:r>
          </w:p>
          <w:p w14:paraId="460169AF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  <w:b/>
              </w:rPr>
              <w:t>Bolile sângelui</w:t>
            </w:r>
            <w:r w:rsidRPr="007D6FF2">
              <w:rPr>
                <w:rFonts w:ascii="Times New Roman" w:eastAsiaTheme="minorHAnsi" w:hAnsi="Times New Roman"/>
              </w:rPr>
              <w:t xml:space="preserve">: Anemia posthemoragică, hemolitică. Sindroamele hemoragipare. </w:t>
            </w:r>
          </w:p>
          <w:p w14:paraId="3F404646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  <w:b/>
              </w:rPr>
              <w:t>Bolile rinichilor</w:t>
            </w:r>
            <w:r w:rsidRPr="007D6FF2">
              <w:rPr>
                <w:rFonts w:ascii="Times New Roman" w:eastAsiaTheme="minorHAnsi" w:hAnsi="Times New Roman"/>
              </w:rPr>
              <w:t xml:space="preserve">: Insuficiența renală acută.  Nefrita acută nesupurativă. Nefrita subacută și cronică. Nefrita purulentă. </w:t>
            </w:r>
          </w:p>
          <w:p w14:paraId="1FD4D442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  <w:b/>
              </w:rPr>
              <w:t>Bolile vezicii urinare:</w:t>
            </w:r>
            <w:r w:rsidRPr="007D6FF2">
              <w:rPr>
                <w:rFonts w:ascii="Times New Roman" w:eastAsiaTheme="minorHAnsi" w:hAnsi="Times New Roman"/>
              </w:rPr>
              <w:t xml:space="preserve"> Retenția urinară. Urolitiaza (calculoza urinară, litiaza sau sedimentoza urinară). </w:t>
            </w:r>
          </w:p>
          <w:p w14:paraId="42DF9FE0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  <w:b/>
              </w:rPr>
              <w:t>Bolile sistemului nervos</w:t>
            </w:r>
            <w:r w:rsidRPr="007D6FF2">
              <w:rPr>
                <w:rFonts w:ascii="Times New Roman" w:eastAsiaTheme="minorHAnsi" w:hAnsi="Times New Roman"/>
              </w:rPr>
              <w:t xml:space="preserve">. Encefalopatii: hemoragia cerebrală. Traumatismul cerebral. Meningoencefalitele.   </w:t>
            </w:r>
          </w:p>
          <w:p w14:paraId="18051B2F" w14:textId="77777777" w:rsidR="007D6FF2" w:rsidRPr="007D6FF2" w:rsidRDefault="007D6FF2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D6FF2">
              <w:rPr>
                <w:rFonts w:ascii="Times New Roman" w:eastAsiaTheme="minorHAnsi" w:hAnsi="Times New Roman"/>
                <w:b/>
              </w:rPr>
              <w:t>Bolile sistemului endocrin</w:t>
            </w:r>
            <w:r w:rsidRPr="007D6FF2">
              <w:rPr>
                <w:rFonts w:ascii="Times New Roman" w:eastAsiaTheme="minorHAnsi" w:hAnsi="Times New Roman"/>
              </w:rPr>
              <w:t xml:space="preserve"> –hipotiroidismul, stresul.</w:t>
            </w:r>
          </w:p>
          <w:p w14:paraId="46DC0019" w14:textId="77777777" w:rsidR="007D6FF2" w:rsidRPr="007D6FF2" w:rsidRDefault="007D6FF2" w:rsidP="001472E1">
            <w:p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lang w:val="fr-FR"/>
              </w:rPr>
            </w:pPr>
          </w:p>
          <w:p w14:paraId="5AE25F12" w14:textId="6F52B937" w:rsidR="007D6FF2" w:rsidRPr="00917640" w:rsidRDefault="00917640" w:rsidP="001472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7640">
              <w:rPr>
                <w:rFonts w:ascii="Times New Roman" w:hAnsi="Times New Roman"/>
                <w:b/>
              </w:rPr>
              <w:t>Bibliografie</w:t>
            </w:r>
          </w:p>
          <w:p w14:paraId="781863DB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917640">
              <w:rPr>
                <w:rFonts w:ascii="Times New Roman" w:hAnsi="Times New Roman"/>
              </w:rPr>
              <w:t xml:space="preserve">Buergelt CD, Edward GC and Fabio Del Piero </w:t>
            </w:r>
            <w:r w:rsidRPr="00917640">
              <w:rPr>
                <w:rFonts w:ascii="Times New Roman" w:hAnsi="Times New Roman"/>
                <w:i/>
                <w:iCs/>
              </w:rPr>
              <w:t>Bovine pathology A text and color atlas</w:t>
            </w:r>
            <w:r w:rsidRPr="00917640">
              <w:rPr>
                <w:rFonts w:ascii="Times New Roman" w:hAnsi="Times New Roman"/>
              </w:rPr>
              <w:t>. UK: CABI, 2017</w:t>
            </w:r>
          </w:p>
          <w:p w14:paraId="5ABBC649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917640">
              <w:rPr>
                <w:rFonts w:ascii="Times New Roman" w:hAnsi="Times New Roman"/>
              </w:rPr>
              <w:t>Constable P.D., Hinchcliff K.W., Done S.H., Grunberg W., 2017, Veterinary Medicine. A Textbook of Diseases of Cattle, Horses, Sheep, Pigs, and Goats, Ed. 11, Elsevier, Missouri</w:t>
            </w:r>
          </w:p>
          <w:p w14:paraId="70B2D6ED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917640">
              <w:rPr>
                <w:rFonts w:ascii="Times New Roman" w:eastAsiaTheme="minorHAnsi" w:hAnsi="Times New Roman"/>
              </w:rPr>
              <w:t xml:space="preserve">Falcă C., Mircean M., Moț T., Brăslașu C.M., Giurgiu G., Vlăgioiu C., Pop C., Papuc I., Solcan G., Vulpe V., 2011, </w:t>
            </w:r>
            <w:r w:rsidRPr="00917640">
              <w:rPr>
                <w:rFonts w:ascii="Times New Roman" w:eastAsiaTheme="minorHAnsi" w:hAnsi="Times New Roman"/>
                <w:i/>
              </w:rPr>
              <w:t>Medicina internă a animalelor</w:t>
            </w:r>
            <w:r w:rsidRPr="00917640">
              <w:rPr>
                <w:rFonts w:ascii="Times New Roman" w:eastAsiaTheme="minorHAnsi" w:hAnsi="Times New Roman"/>
              </w:rPr>
              <w:t>, vol 1-2, Ed. Eurostampa, Timișoara</w:t>
            </w:r>
          </w:p>
          <w:p w14:paraId="17EC3E55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917640">
              <w:rPr>
                <w:rFonts w:ascii="Times New Roman" w:hAnsi="Times New Roman"/>
              </w:rPr>
              <w:t xml:space="preserve">Kaneko JJ, Harvey JW, Bruss ML. </w:t>
            </w:r>
            <w:r w:rsidRPr="00917640">
              <w:rPr>
                <w:rFonts w:ascii="Times New Roman" w:hAnsi="Times New Roman"/>
                <w:i/>
                <w:iCs/>
              </w:rPr>
              <w:t>Clinical biochemistry of domestic animals</w:t>
            </w:r>
            <w:r w:rsidRPr="00917640">
              <w:rPr>
                <w:rFonts w:ascii="Times New Roman" w:hAnsi="Times New Roman"/>
              </w:rPr>
              <w:t>. 6th edition. Burlington, Massachusetts: Academic Press, 2008</w:t>
            </w:r>
          </w:p>
          <w:p w14:paraId="5D1FFCA6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917640">
              <w:rPr>
                <w:rFonts w:ascii="Times New Roman" w:hAnsi="Times New Roman"/>
                <w:lang w:val="fr-FR"/>
              </w:rPr>
              <w:t>Paul I.</w:t>
            </w:r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Etiomorfopatologie</w:t>
            </w:r>
            <w:proofErr w:type="spellEnd"/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veterinară</w:t>
            </w:r>
            <w:proofErr w:type="spellEnd"/>
            <w:r w:rsidRPr="00917640">
              <w:rPr>
                <w:rFonts w:ascii="Times New Roman" w:hAnsi="Times New Roman"/>
                <w:i/>
                <w:lang w:val="fr-FR"/>
              </w:rPr>
              <w:t xml:space="preserve"> vol II.</w:t>
            </w:r>
            <w:r w:rsidRPr="00917640">
              <w:rPr>
                <w:rFonts w:ascii="Times New Roman" w:hAnsi="Times New Roman"/>
                <w:lang w:val="fr-FR"/>
              </w:rPr>
              <w:t xml:space="preserve"> Ed. "Ion </w:t>
            </w:r>
            <w:proofErr w:type="spellStart"/>
            <w:r w:rsidRPr="00917640">
              <w:rPr>
                <w:rFonts w:ascii="Times New Roman" w:hAnsi="Times New Roman"/>
                <w:lang w:val="fr-FR"/>
              </w:rPr>
              <w:t>Ionescu</w:t>
            </w:r>
            <w:proofErr w:type="spellEnd"/>
            <w:r w:rsidRPr="00917640">
              <w:rPr>
                <w:rFonts w:ascii="Times New Roman" w:hAnsi="Times New Roman"/>
                <w:lang w:val="fr-FR"/>
              </w:rPr>
              <w:t xml:space="preserve"> de la Brad, Iaşi, 2000.</w:t>
            </w:r>
          </w:p>
          <w:p w14:paraId="2F2C47DE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917640">
              <w:rPr>
                <w:rFonts w:ascii="Times New Roman" w:hAnsi="Times New Roman"/>
                <w:bCs/>
                <w:lang w:val="fr-FR"/>
              </w:rPr>
              <w:t>Paul I.</w:t>
            </w:r>
            <w:r w:rsidRPr="00917640">
              <w:rPr>
                <w:rFonts w:ascii="Times New Roman" w:hAnsi="Times New Roman"/>
                <w:lang w:val="fr-FR"/>
              </w:rPr>
              <w:t xml:space="preserve"> –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Etiomorfopatologie</w:t>
            </w:r>
            <w:proofErr w:type="spellEnd"/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veterinară</w:t>
            </w:r>
            <w:proofErr w:type="spellEnd"/>
            <w:r w:rsidRPr="00917640">
              <w:rPr>
                <w:rFonts w:ascii="Times New Roman" w:hAnsi="Times New Roman"/>
                <w:lang w:val="fr-FR"/>
              </w:rPr>
              <w:t xml:space="preserve">, vol. III, Ed. „Ion </w:t>
            </w:r>
            <w:proofErr w:type="spellStart"/>
            <w:r w:rsidRPr="00917640">
              <w:rPr>
                <w:rFonts w:ascii="Times New Roman" w:hAnsi="Times New Roman"/>
                <w:lang w:val="fr-FR"/>
              </w:rPr>
              <w:t>Ionescu</w:t>
            </w:r>
            <w:proofErr w:type="spellEnd"/>
            <w:r w:rsidRPr="00917640">
              <w:rPr>
                <w:rFonts w:ascii="Times New Roman" w:hAnsi="Times New Roman"/>
                <w:lang w:val="fr-FR"/>
              </w:rPr>
              <w:t xml:space="preserve"> de la Brad”, Iaşi, </w:t>
            </w:r>
            <w:proofErr w:type="gramStart"/>
            <w:r w:rsidRPr="00917640">
              <w:rPr>
                <w:rFonts w:ascii="Times New Roman" w:hAnsi="Times New Roman"/>
                <w:lang w:val="fr-FR"/>
              </w:rPr>
              <w:t>2001;</w:t>
            </w:r>
            <w:proofErr w:type="gramEnd"/>
          </w:p>
          <w:p w14:paraId="50CDE823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917640">
              <w:rPr>
                <w:rFonts w:ascii="Times New Roman" w:hAnsi="Times New Roman"/>
                <w:bCs/>
                <w:lang w:val="fr-FR"/>
              </w:rPr>
              <w:t>Paul I.</w:t>
            </w:r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Etiomorfopatologia</w:t>
            </w:r>
            <w:proofErr w:type="spellEnd"/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917640">
              <w:rPr>
                <w:rFonts w:ascii="Times New Roman" w:hAnsi="Times New Roman"/>
                <w:i/>
                <w:lang w:val="fr-FR"/>
              </w:rPr>
              <w:t>bacteriozelor</w:t>
            </w:r>
            <w:proofErr w:type="spellEnd"/>
            <w:r w:rsidRPr="0091764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gramStart"/>
            <w:r w:rsidRPr="00917640">
              <w:rPr>
                <w:rFonts w:ascii="Times New Roman" w:hAnsi="Times New Roman"/>
                <w:i/>
                <w:lang w:val="fr-FR"/>
              </w:rPr>
              <w:t>la animale</w:t>
            </w:r>
            <w:proofErr w:type="gramEnd"/>
            <w:r w:rsidRPr="00917640">
              <w:rPr>
                <w:rFonts w:ascii="Times New Roman" w:hAnsi="Times New Roman"/>
                <w:i/>
                <w:lang w:val="fr-FR"/>
              </w:rPr>
              <w:t xml:space="preserve">, </w:t>
            </w:r>
            <w:r w:rsidRPr="00917640">
              <w:rPr>
                <w:rFonts w:ascii="Times New Roman" w:hAnsi="Times New Roman"/>
                <w:iCs/>
                <w:lang w:val="fr-FR"/>
              </w:rPr>
              <w:t>Ed Pim, Iaşi, 2005</w:t>
            </w:r>
          </w:p>
          <w:p w14:paraId="064F746A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val="fr-FR"/>
              </w:rPr>
            </w:pPr>
            <w:r w:rsidRPr="00917640">
              <w:rPr>
                <w:rFonts w:ascii="Times New Roman" w:hAnsi="Times New Roman"/>
              </w:rPr>
              <w:t xml:space="preserve">Peek SF and Divers TJ, eds. </w:t>
            </w:r>
            <w:r w:rsidRPr="00917640">
              <w:rPr>
                <w:rFonts w:ascii="Times New Roman" w:hAnsi="Times New Roman"/>
                <w:i/>
                <w:iCs/>
              </w:rPr>
              <w:t>Rebhuns Diseases of Dairy Cattle</w:t>
            </w:r>
            <w:r w:rsidRPr="00917640">
              <w:rPr>
                <w:rFonts w:ascii="Times New Roman" w:hAnsi="Times New Roman"/>
              </w:rPr>
              <w:t xml:space="preserve">. third edition. </w:t>
            </w:r>
            <w:r w:rsidRPr="00917640">
              <w:rPr>
                <w:rFonts w:ascii="Times New Roman" w:hAnsi="Times New Roman"/>
                <w:lang w:val="en-GB"/>
              </w:rPr>
              <w:t>St. Louis, Missouri: Elsevier, 2018</w:t>
            </w:r>
          </w:p>
          <w:p w14:paraId="3131B6FD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7640">
              <w:rPr>
                <w:rFonts w:ascii="Times New Roman" w:hAnsi="Times New Roman"/>
                <w:bCs/>
              </w:rPr>
              <w:lastRenderedPageBreak/>
              <w:t>Radostits, O. M.; Blood, D. C.; Gay, J.</w:t>
            </w:r>
            <w:r w:rsidRPr="00917640">
              <w:rPr>
                <w:rFonts w:ascii="Times New Roman" w:hAnsi="Times New Roman"/>
              </w:rPr>
              <w:t xml:space="preserve">, Constable P.D., </w:t>
            </w:r>
            <w:r w:rsidRPr="00917640">
              <w:rPr>
                <w:rFonts w:ascii="Times New Roman" w:hAnsi="Times New Roman"/>
                <w:i/>
                <w:iCs/>
              </w:rPr>
              <w:t>Veterinary Medicine A textbook of the diseases of cattle, horses, sheep, pigs and goats 10</w:t>
            </w:r>
            <w:r w:rsidRPr="00917640">
              <w:rPr>
                <w:rFonts w:ascii="Times New Roman" w:hAnsi="Times New Roman"/>
                <w:i/>
                <w:iCs/>
                <w:vertAlign w:val="superscript"/>
              </w:rPr>
              <w:t>th</w:t>
            </w:r>
            <w:r w:rsidRPr="00917640">
              <w:rPr>
                <w:rFonts w:ascii="Times New Roman" w:hAnsi="Times New Roman"/>
                <w:i/>
                <w:iCs/>
              </w:rPr>
              <w:t xml:space="preserve"> ed </w:t>
            </w:r>
            <w:r w:rsidRPr="00917640">
              <w:rPr>
                <w:rFonts w:ascii="Times New Roman" w:hAnsi="Times New Roman"/>
              </w:rPr>
              <w:t>Saunders-Elsevier, New York, 2012</w:t>
            </w:r>
          </w:p>
          <w:p w14:paraId="5B45CF64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7640">
              <w:rPr>
                <w:rFonts w:ascii="Times New Roman" w:hAnsi="Times New Roman"/>
              </w:rPr>
              <w:t xml:space="preserve">Smith Tomas H. </w:t>
            </w:r>
            <w:r w:rsidRPr="00917640">
              <w:rPr>
                <w:rFonts w:ascii="Times New Roman" w:hAnsi="Times New Roman"/>
                <w:i/>
                <w:iCs/>
              </w:rPr>
              <w:t>The Cattle Health. Handbook Preventive care, Disease Treatments and Emergency Procedures for Promoting the Well-Being of Your Beef or Dairy Herd</w:t>
            </w:r>
            <w:r w:rsidRPr="00917640">
              <w:rPr>
                <w:rFonts w:ascii="Times New Roman" w:hAnsi="Times New Roman"/>
              </w:rPr>
              <w:t>. Massachusetts: Storey Publishing, 2009.</w:t>
            </w:r>
          </w:p>
          <w:p w14:paraId="2032141C" w14:textId="77777777" w:rsidR="00917640" w:rsidRPr="00917640" w:rsidRDefault="00917640" w:rsidP="001472E1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917640">
              <w:rPr>
                <w:rFonts w:ascii="Times New Roman" w:hAnsi="Times New Roman"/>
                <w:lang w:val="it-IT"/>
              </w:rPr>
              <w:t xml:space="preserve">Solcan Gh., Boghian V., Rollin F., – </w:t>
            </w:r>
            <w:r w:rsidRPr="00917640">
              <w:rPr>
                <w:rFonts w:ascii="Times New Roman" w:hAnsi="Times New Roman"/>
                <w:i/>
                <w:iCs/>
                <w:lang w:val="it-IT"/>
              </w:rPr>
              <w:t xml:space="preserve">Patologie si clinica medicala veterinara, </w:t>
            </w:r>
            <w:r w:rsidRPr="00917640">
              <w:rPr>
                <w:rFonts w:ascii="Times New Roman" w:hAnsi="Times New Roman"/>
                <w:lang w:val="it-IT"/>
              </w:rPr>
              <w:t>Ed. "Ion Ionescu de la Brad", Iasi, 2005</w:t>
            </w:r>
          </w:p>
          <w:p w14:paraId="329112AB" w14:textId="6B6B82AB" w:rsidR="007D6FF2" w:rsidRPr="00727E4F" w:rsidRDefault="00917640" w:rsidP="001472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7640">
              <w:rPr>
                <w:rFonts w:ascii="Times New Roman" w:hAnsi="Times New Roman"/>
                <w:lang w:val="it-IT"/>
              </w:rPr>
              <w:t xml:space="preserve">Voloşeniuc M, Vîntu V., Boişteanu P., </w:t>
            </w:r>
            <w:r w:rsidRPr="00917640">
              <w:rPr>
                <w:rFonts w:ascii="Times New Roman" w:hAnsi="Times New Roman"/>
                <w:b/>
                <w:bCs/>
                <w:lang w:val="it-IT"/>
              </w:rPr>
              <w:t xml:space="preserve">Solcan Gh., </w:t>
            </w:r>
            <w:r w:rsidRPr="00917640">
              <w:rPr>
                <w:rFonts w:ascii="Times New Roman" w:hAnsi="Times New Roman"/>
                <w:lang w:val="it-IT"/>
              </w:rPr>
              <w:t xml:space="preserve">Drugociu D, Savuţa Gh, Samuil C, Aniţă D, Vaida Silvia, Aionesă Irina, - Ghidul fermierului – creşterea taurinelor. </w:t>
            </w:r>
            <w:r w:rsidRPr="00917640">
              <w:rPr>
                <w:rFonts w:ascii="Times New Roman" w:hAnsi="Times New Roman"/>
              </w:rPr>
              <w:t>Proiect 1209</w:t>
            </w:r>
            <w:r w:rsidRPr="00917640">
              <w:rPr>
                <w:rFonts w:ascii="Times New Roman" w:hAnsi="Times New Roman"/>
                <w:lang w:val="it-IT"/>
              </w:rPr>
              <w:t>/2004, Banca Mondiala, SC Dorna Br</w:t>
            </w:r>
            <w:r w:rsidRPr="00917640">
              <w:rPr>
                <w:rFonts w:ascii="Times New Roman" w:hAnsi="Times New Roman"/>
              </w:rPr>
              <w:t xml:space="preserve">ânzeturi, </w:t>
            </w:r>
            <w:r w:rsidRPr="00917640">
              <w:rPr>
                <w:rFonts w:ascii="Times New Roman" w:hAnsi="Times New Roman"/>
                <w:lang w:val="it-IT"/>
              </w:rPr>
              <w:t>2005</w:t>
            </w:r>
          </w:p>
        </w:tc>
      </w:tr>
      <w:tr w:rsidR="001733A5" w:rsidRPr="00EF6ED7" w14:paraId="54745599" w14:textId="77777777" w:rsidTr="001472E1">
        <w:tc>
          <w:tcPr>
            <w:tcW w:w="2122" w:type="dxa"/>
          </w:tcPr>
          <w:p w14:paraId="6A47468E" w14:textId="77777777" w:rsidR="001733A5" w:rsidRPr="00EF6ED7" w:rsidRDefault="001733A5" w:rsidP="001472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223" w:type="dxa"/>
          </w:tcPr>
          <w:p w14:paraId="4B6A9F76" w14:textId="64EF0397" w:rsidR="001733A5" w:rsidRPr="00EF6ED7" w:rsidRDefault="001733A5" w:rsidP="00370268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Postul de Conferenţiar va fi salarizat cf. Legea 153/</w:t>
            </w:r>
            <w:r w:rsidRPr="00EF6ED7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7</w:t>
            </w:r>
            <w:r w:rsidRPr="00EF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cu </w:t>
            </w:r>
            <w:r w:rsidRPr="00244CDD">
              <w:rPr>
                <w:rFonts w:ascii="Times New Roman" w:hAnsi="Times New Roman"/>
              </w:rPr>
              <w:t>suma de</w:t>
            </w:r>
            <w:r w:rsidR="00727E4F">
              <w:rPr>
                <w:rFonts w:ascii="Times New Roman" w:hAnsi="Times New Roman"/>
              </w:rPr>
              <w:t xml:space="preserve"> </w:t>
            </w:r>
            <w:r w:rsidR="00370268">
              <w:rPr>
                <w:rFonts w:ascii="Times New Roman" w:hAnsi="Times New Roman"/>
              </w:rPr>
              <w:t>6047</w:t>
            </w:r>
            <w:bookmarkStart w:id="1" w:name="_GoBack"/>
            <w:bookmarkEnd w:id="1"/>
            <w:r w:rsidRPr="0024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B27B2D">
              <w:rPr>
                <w:rFonts w:ascii="Times New Roman" w:hAnsi="Times New Roman"/>
                <w:color w:val="000000" w:themeColor="text1"/>
              </w:rPr>
              <w:t xml:space="preserve"> lei</w:t>
            </w:r>
          </w:p>
        </w:tc>
      </w:tr>
    </w:tbl>
    <w:p w14:paraId="0E049F5C" w14:textId="77777777" w:rsidR="001733A5" w:rsidRPr="00EF6ED7" w:rsidRDefault="001733A5" w:rsidP="001733A5">
      <w:pPr>
        <w:pStyle w:val="Frspaiere"/>
        <w:jc w:val="both"/>
        <w:rPr>
          <w:rFonts w:ascii="Times New Roman" w:hAnsi="Times New Roman"/>
          <w:b/>
        </w:rPr>
      </w:pPr>
    </w:p>
    <w:p w14:paraId="6262388E" w14:textId="77777777" w:rsidR="008531A2" w:rsidRDefault="008531A2"/>
    <w:sectPr w:rsidR="008531A2" w:rsidSect="001472E1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A1E"/>
    <w:multiLevelType w:val="multilevel"/>
    <w:tmpl w:val="09104A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8026E7B"/>
    <w:multiLevelType w:val="hybridMultilevel"/>
    <w:tmpl w:val="4D8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96269"/>
    <w:multiLevelType w:val="hybridMultilevel"/>
    <w:tmpl w:val="8DD6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21AD4"/>
    <w:multiLevelType w:val="multilevel"/>
    <w:tmpl w:val="9B6CF66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07" w:hanging="1440"/>
      </w:pPr>
      <w:rPr>
        <w:rFonts w:hint="default"/>
      </w:rPr>
    </w:lvl>
  </w:abstractNum>
  <w:abstractNum w:abstractNumId="4" w15:restartNumberingAfterBreak="0">
    <w:nsid w:val="64B83F59"/>
    <w:multiLevelType w:val="hybridMultilevel"/>
    <w:tmpl w:val="24F6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715DC0"/>
    <w:multiLevelType w:val="multilevel"/>
    <w:tmpl w:val="7E973F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72155532"/>
    <w:multiLevelType w:val="hybridMultilevel"/>
    <w:tmpl w:val="F87E912A"/>
    <w:lvl w:ilvl="0" w:tplc="8C3EB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73F4A"/>
    <w:multiLevelType w:val="multilevel"/>
    <w:tmpl w:val="7E973F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A0"/>
    <w:rsid w:val="00097F7C"/>
    <w:rsid w:val="001472E1"/>
    <w:rsid w:val="00155F0F"/>
    <w:rsid w:val="001733A5"/>
    <w:rsid w:val="001C0858"/>
    <w:rsid w:val="00370268"/>
    <w:rsid w:val="003C21F7"/>
    <w:rsid w:val="00435AF9"/>
    <w:rsid w:val="00581310"/>
    <w:rsid w:val="00643740"/>
    <w:rsid w:val="00671609"/>
    <w:rsid w:val="006E7BDA"/>
    <w:rsid w:val="00700CA0"/>
    <w:rsid w:val="007260C2"/>
    <w:rsid w:val="00727E4F"/>
    <w:rsid w:val="007D584D"/>
    <w:rsid w:val="007D6FF2"/>
    <w:rsid w:val="008531A2"/>
    <w:rsid w:val="00886A87"/>
    <w:rsid w:val="008D7DC6"/>
    <w:rsid w:val="00917640"/>
    <w:rsid w:val="00A56B61"/>
    <w:rsid w:val="00AB0B9D"/>
    <w:rsid w:val="00B27B2D"/>
    <w:rsid w:val="00BA280B"/>
    <w:rsid w:val="00D92E36"/>
    <w:rsid w:val="00DE04D7"/>
    <w:rsid w:val="00F96588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FD2E"/>
  <w15:docId w15:val="{8E854685-6694-4474-A6B0-65EEBFE0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A5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1733A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f">
    <w:name w:val="List Paragraph"/>
    <w:basedOn w:val="Normal"/>
    <w:uiPriority w:val="34"/>
    <w:qFormat/>
    <w:rsid w:val="001733A5"/>
    <w:pPr>
      <w:ind w:left="720"/>
      <w:contextualSpacing/>
    </w:pPr>
  </w:style>
  <w:style w:type="paragraph" w:styleId="Corptext2">
    <w:name w:val="Body Text 2"/>
    <w:basedOn w:val="Normal"/>
    <w:link w:val="Corptext2Caracter"/>
    <w:uiPriority w:val="99"/>
    <w:semiHidden/>
    <w:unhideWhenUsed/>
    <w:rsid w:val="001733A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1733A5"/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D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D7DC6"/>
    <w:rPr>
      <w:rFonts w:ascii="Tahoma" w:eastAsia="Calibri" w:hAnsi="Tahoma" w:cs="Tahoma"/>
      <w:sz w:val="16"/>
      <w:szCs w:val="16"/>
      <w:lang w:val="ro-RO"/>
    </w:rPr>
  </w:style>
  <w:style w:type="paragraph" w:styleId="Corptext">
    <w:name w:val="Body Text"/>
    <w:basedOn w:val="Normal"/>
    <w:link w:val="CorptextCaracter"/>
    <w:uiPriority w:val="99"/>
    <w:unhideWhenUsed/>
    <w:rsid w:val="00727E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727E4F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Hritcu</dc:creator>
  <cp:keywords/>
  <dc:description/>
  <cp:lastModifiedBy>Windows User</cp:lastModifiedBy>
  <cp:revision>5</cp:revision>
  <cp:lastPrinted>2020-02-25T10:42:00Z</cp:lastPrinted>
  <dcterms:created xsi:type="dcterms:W3CDTF">2023-05-03T09:36:00Z</dcterms:created>
  <dcterms:modified xsi:type="dcterms:W3CDTF">2023-06-21T04:27:00Z</dcterms:modified>
</cp:coreProperties>
</file>