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E94D" w14:textId="77777777" w:rsidR="00461C35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UNIVERSITATEA DE ŞTIINŢE</w:t>
      </w:r>
      <w:r w:rsidR="00413BF9">
        <w:rPr>
          <w:rFonts w:ascii="Times New Roman" w:hAnsi="Times New Roman"/>
          <w:b/>
        </w:rPr>
        <w:t>LE VIEȚII</w:t>
      </w:r>
    </w:p>
    <w:p w14:paraId="1801F795" w14:textId="77777777" w:rsidR="006905D0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1E83C2FB" w14:textId="70DA1F7C" w:rsidR="006905D0" w:rsidRPr="006905D0" w:rsidRDefault="00CC1100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EXAMEN </w:t>
      </w:r>
      <w:r w:rsidR="00353B29">
        <w:rPr>
          <w:rFonts w:ascii="Times New Roman" w:hAnsi="Times New Roman"/>
          <w:b/>
        </w:rPr>
        <w:t>DE PROMOVARE</w:t>
      </w:r>
      <w:r w:rsidR="00353B2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ÎN CARIERA DIDACTICĂ</w:t>
      </w:r>
      <w:r w:rsidR="006905D0" w:rsidRPr="006905D0">
        <w:rPr>
          <w:rFonts w:ascii="Times New Roman" w:hAnsi="Times New Roman"/>
          <w:b/>
        </w:rPr>
        <w:t xml:space="preserve"> – SEM. AL II-LEA</w:t>
      </w:r>
    </w:p>
    <w:p w14:paraId="3FDBE556" w14:textId="77777777" w:rsidR="006905D0" w:rsidRPr="00413BF9" w:rsidRDefault="00A85C3B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</w:t>
      </w:r>
      <w:r w:rsidR="00413BF9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/20</w:t>
      </w:r>
      <w:r w:rsidR="00413BF9">
        <w:rPr>
          <w:rFonts w:ascii="Times New Roman" w:hAnsi="Times New Roman"/>
          <w:b/>
        </w:rPr>
        <w:t>23</w:t>
      </w:r>
    </w:p>
    <w:p w14:paraId="71F9D906" w14:textId="77777777" w:rsidR="002510B9" w:rsidRDefault="002510B9" w:rsidP="006905D0">
      <w:pPr>
        <w:pStyle w:val="Frspaiere"/>
        <w:rPr>
          <w:rFonts w:ascii="Times New Roman" w:hAnsi="Times New Roman"/>
          <w:b/>
        </w:rPr>
      </w:pPr>
    </w:p>
    <w:p w14:paraId="1907B1A5" w14:textId="7AF6C91C" w:rsidR="00532D6B" w:rsidRDefault="00532D6B" w:rsidP="006905D0">
      <w:pPr>
        <w:pStyle w:val="Frspaiere"/>
        <w:rPr>
          <w:rFonts w:ascii="Times New Roman" w:hAnsi="Times New Roman"/>
          <w:b/>
        </w:rPr>
      </w:pPr>
    </w:p>
    <w:p w14:paraId="688E3B1E" w14:textId="337EE928" w:rsidR="00353B29" w:rsidRDefault="00353B29" w:rsidP="006905D0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</w:p>
    <w:p w14:paraId="26C375A8" w14:textId="77777777" w:rsidR="00353B29" w:rsidRDefault="00353B29" w:rsidP="006905D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7C3266" w:rsidRPr="00BA540B" w14:paraId="6A9D20E7" w14:textId="77777777" w:rsidTr="00BA540B">
        <w:tc>
          <w:tcPr>
            <w:tcW w:w="9854" w:type="dxa"/>
            <w:gridSpan w:val="2"/>
          </w:tcPr>
          <w:p w14:paraId="5736C129" w14:textId="77777777" w:rsidR="007C3266" w:rsidRPr="00BA540B" w:rsidRDefault="00846722" w:rsidP="00A634B8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532D6B" w:rsidRPr="00BA540B" w14:paraId="386F4444" w14:textId="77777777" w:rsidTr="00353B29">
        <w:tc>
          <w:tcPr>
            <w:tcW w:w="2235" w:type="dxa"/>
          </w:tcPr>
          <w:p w14:paraId="2904240C" w14:textId="77777777" w:rsidR="00532D6B" w:rsidRPr="00BA540B" w:rsidRDefault="00532D6B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619" w:type="dxa"/>
          </w:tcPr>
          <w:p w14:paraId="1EE7A9F1" w14:textId="6AF4FB58" w:rsidR="00532D6B" w:rsidRPr="00BA540B" w:rsidRDefault="00A51108" w:rsidP="006905D0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Profesor </w:t>
            </w:r>
            <w:r w:rsidR="00413BF9">
              <w:rPr>
                <w:rFonts w:ascii="Times New Roman" w:hAnsi="Times New Roman"/>
                <w:b/>
              </w:rPr>
              <w:t xml:space="preserve"> universitar</w:t>
            </w:r>
          </w:p>
        </w:tc>
      </w:tr>
      <w:tr w:rsidR="00532D6B" w:rsidRPr="00BA540B" w14:paraId="20F74844" w14:textId="77777777" w:rsidTr="00353B29">
        <w:tc>
          <w:tcPr>
            <w:tcW w:w="2235" w:type="dxa"/>
          </w:tcPr>
          <w:p w14:paraId="1F9AA3A5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619" w:type="dxa"/>
          </w:tcPr>
          <w:p w14:paraId="0A84BA99" w14:textId="2A17C493" w:rsidR="00532D6B" w:rsidRPr="00BA540B" w:rsidRDefault="00A51108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IX/3</w:t>
            </w:r>
          </w:p>
        </w:tc>
      </w:tr>
      <w:tr w:rsidR="00532D6B" w:rsidRPr="00BA540B" w14:paraId="099E9C48" w14:textId="77777777" w:rsidTr="00353B29">
        <w:tc>
          <w:tcPr>
            <w:tcW w:w="2235" w:type="dxa"/>
          </w:tcPr>
          <w:p w14:paraId="499C1386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619" w:type="dxa"/>
          </w:tcPr>
          <w:p w14:paraId="03A5C5B6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BA540B" w14:paraId="482EA06C" w14:textId="77777777" w:rsidTr="00353B29">
        <w:tc>
          <w:tcPr>
            <w:tcW w:w="2235" w:type="dxa"/>
          </w:tcPr>
          <w:p w14:paraId="24DE1C5F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619" w:type="dxa"/>
          </w:tcPr>
          <w:p w14:paraId="77F33469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532D6B" w:rsidRPr="00BA540B" w14:paraId="6729DDBA" w14:textId="77777777" w:rsidTr="00353B29">
        <w:tc>
          <w:tcPr>
            <w:tcW w:w="2235" w:type="dxa"/>
          </w:tcPr>
          <w:p w14:paraId="3FCD27E0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619" w:type="dxa"/>
          </w:tcPr>
          <w:p w14:paraId="3C7F91A5" w14:textId="4E92831C" w:rsidR="00532D6B" w:rsidRPr="00BA540B" w:rsidRDefault="005A3C4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Anatomie P</w:t>
            </w:r>
            <w:r w:rsidR="00A51108">
              <w:rPr>
                <w:rFonts w:ascii="Times New Roman" w:hAnsi="Times New Roman"/>
              </w:rPr>
              <w:t>atologică</w:t>
            </w:r>
          </w:p>
          <w:p w14:paraId="0503358C" w14:textId="3B88DB90" w:rsidR="00846722" w:rsidRPr="00BA540B" w:rsidRDefault="00846722" w:rsidP="006905D0">
            <w:pPr>
              <w:pStyle w:val="Frspaiere"/>
              <w:rPr>
                <w:rFonts w:ascii="Times New Roman" w:hAnsi="Times New Roman"/>
              </w:rPr>
            </w:pPr>
          </w:p>
        </w:tc>
      </w:tr>
      <w:tr w:rsidR="00532D6B" w:rsidRPr="00BA540B" w14:paraId="61CE78A1" w14:textId="77777777" w:rsidTr="00353B29">
        <w:tc>
          <w:tcPr>
            <w:tcW w:w="2235" w:type="dxa"/>
          </w:tcPr>
          <w:p w14:paraId="4C2C064E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619" w:type="dxa"/>
          </w:tcPr>
          <w:p w14:paraId="4FFAC117" w14:textId="77777777" w:rsidR="00532D6B" w:rsidRPr="00BA540B" w:rsidRDefault="00413BF9" w:rsidP="006905D0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BA540B" w14:paraId="4AD89C88" w14:textId="77777777" w:rsidTr="00353B29">
        <w:tc>
          <w:tcPr>
            <w:tcW w:w="2235" w:type="dxa"/>
          </w:tcPr>
          <w:p w14:paraId="48F69A32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619" w:type="dxa"/>
          </w:tcPr>
          <w:p w14:paraId="3786449C" w14:textId="2F5A8A87" w:rsidR="001A25CE" w:rsidRDefault="001A25CE" w:rsidP="001A25CE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1A25CE">
              <w:rPr>
                <w:rFonts w:ascii="Times New Roman" w:hAnsi="Times New Roman"/>
              </w:rPr>
              <w:t xml:space="preserve">Postul de </w:t>
            </w:r>
            <w:r w:rsidR="00413BF9">
              <w:rPr>
                <w:rFonts w:ascii="Times New Roman" w:hAnsi="Times New Roman"/>
              </w:rPr>
              <w:t>conferențiar universitar</w:t>
            </w:r>
            <w:r w:rsidRPr="001A25CE">
              <w:rPr>
                <w:rFonts w:ascii="Times New Roman" w:hAnsi="Times New Roman"/>
              </w:rPr>
              <w:t xml:space="preserve">, pe perioadă nedeterminată, vacant, </w:t>
            </w:r>
            <w:r w:rsidRPr="001A25CE">
              <w:rPr>
                <w:rFonts w:ascii="Times New Roman" w:hAnsi="Times New Roman"/>
                <w:b/>
              </w:rPr>
              <w:t xml:space="preserve">nr. </w:t>
            </w:r>
            <w:r w:rsidR="00A51108">
              <w:rPr>
                <w:rFonts w:ascii="Times New Roman" w:hAnsi="Times New Roman"/>
                <w:b/>
              </w:rPr>
              <w:t>IX/3</w:t>
            </w:r>
            <w:r w:rsidRPr="001A25CE">
              <w:rPr>
                <w:rFonts w:ascii="Times New Roman" w:hAnsi="Times New Roman"/>
                <w:b/>
              </w:rPr>
              <w:t xml:space="preserve">, </w:t>
            </w:r>
            <w:r w:rsidRPr="001A25CE">
              <w:rPr>
                <w:rFonts w:ascii="Times New Roman" w:hAnsi="Times New Roman"/>
              </w:rPr>
              <w:t>prevăzut în Statul de funcţiuni şi de personal didactic aprobat în anul unive</w:t>
            </w:r>
            <w:r w:rsidR="00B265A3">
              <w:rPr>
                <w:rFonts w:ascii="Times New Roman" w:hAnsi="Times New Roman"/>
              </w:rPr>
              <w:t>rsitar 20</w:t>
            </w:r>
            <w:r w:rsidR="00A03D8F">
              <w:rPr>
                <w:rFonts w:ascii="Times New Roman" w:hAnsi="Times New Roman"/>
              </w:rPr>
              <w:t>2</w:t>
            </w:r>
            <w:r w:rsidR="00413BF9">
              <w:rPr>
                <w:rFonts w:ascii="Times New Roman" w:hAnsi="Times New Roman"/>
              </w:rPr>
              <w:t>2</w:t>
            </w:r>
            <w:r w:rsidR="00B265A3">
              <w:rPr>
                <w:rFonts w:ascii="Times New Roman" w:hAnsi="Times New Roman"/>
              </w:rPr>
              <w:t>–20</w:t>
            </w:r>
            <w:r w:rsidR="00A03D8F">
              <w:rPr>
                <w:rFonts w:ascii="Times New Roman" w:hAnsi="Times New Roman"/>
              </w:rPr>
              <w:t>2</w:t>
            </w:r>
            <w:r w:rsidR="00413BF9">
              <w:rPr>
                <w:rFonts w:ascii="Times New Roman" w:hAnsi="Times New Roman"/>
              </w:rPr>
              <w:t>3</w:t>
            </w:r>
            <w:r w:rsidRPr="001A25CE">
              <w:rPr>
                <w:rFonts w:ascii="Times New Roman" w:hAnsi="Times New Roman"/>
              </w:rPr>
              <w:t xml:space="preserve">, conţine o normă de </w:t>
            </w:r>
            <w:r w:rsidR="00A51108">
              <w:rPr>
                <w:rFonts w:ascii="Times New Roman" w:hAnsi="Times New Roman"/>
                <w:b/>
              </w:rPr>
              <w:t>9</w:t>
            </w:r>
            <w:r w:rsidRPr="001A25CE">
              <w:rPr>
                <w:rFonts w:ascii="Times New Roman" w:hAnsi="Times New Roman"/>
              </w:rPr>
              <w:t xml:space="preserve"> ore convenţionale, asigurate cu ore de curs şi de lucrări practice, cu următoarea distribuţie semestrială:</w:t>
            </w:r>
          </w:p>
          <w:p w14:paraId="1F6D84BA" w14:textId="77777777" w:rsidR="00532D6B" w:rsidRDefault="005A3C49" w:rsidP="000F21E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lang w:val="fr-FR"/>
              </w:rPr>
            </w:pPr>
            <w:r w:rsidRPr="00BF4BCE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>
              <w:rPr>
                <w:rFonts w:ascii="Times New Roman" w:hAnsi="Times New Roman"/>
                <w:i/>
                <w:iCs/>
                <w:color w:val="000000"/>
                <w:lang w:val="ro-RO"/>
              </w:rPr>
              <w:t>Anatomie Patologică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 xml:space="preserve">ore de curs și </w:t>
            </w:r>
            <w:r w:rsidRPr="00BF4BCE">
              <w:rPr>
                <w:rFonts w:ascii="Times New Roman" w:hAnsi="Times New Roman"/>
                <w:lang w:val="ro-RO"/>
              </w:rPr>
              <w:t xml:space="preserve">lucrări practice, efectuate cu </w:t>
            </w:r>
            <w:proofErr w:type="spellStart"/>
            <w:r w:rsidRPr="00BF4BCE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BF4BCE">
              <w:rPr>
                <w:rFonts w:ascii="Times New Roman" w:hAnsi="Times New Roman"/>
                <w:lang w:val="ro-RO"/>
              </w:rPr>
              <w:t xml:space="preserve"> din anul </w:t>
            </w:r>
            <w:r>
              <w:rPr>
                <w:rFonts w:ascii="Times New Roman" w:hAnsi="Times New Roman"/>
                <w:lang w:val="ro-RO"/>
              </w:rPr>
              <w:t>III</w:t>
            </w:r>
            <w:r w:rsidRPr="00BF4BCE">
              <w:rPr>
                <w:rFonts w:ascii="Times New Roman" w:hAnsi="Times New Roman"/>
                <w:lang w:val="ro-RO"/>
              </w:rPr>
              <w:t xml:space="preserve"> de la Facult</w:t>
            </w:r>
            <w:r>
              <w:rPr>
                <w:rFonts w:ascii="Times New Roman" w:hAnsi="Times New Roman"/>
                <w:lang w:val="ro-RO"/>
              </w:rPr>
              <w:t>atea</w:t>
            </w:r>
            <w:r w:rsidRPr="00BF4BCE">
              <w:rPr>
                <w:rFonts w:ascii="Times New Roman" w:hAnsi="Times New Roman"/>
                <w:lang w:val="ro-RO"/>
              </w:rPr>
              <w:t xml:space="preserve"> de </w:t>
            </w:r>
            <w:r>
              <w:rPr>
                <w:rFonts w:ascii="Times New Roman" w:hAnsi="Times New Roman"/>
                <w:lang w:val="ro-RO"/>
              </w:rPr>
              <w:t>Medicină Veterinară</w:t>
            </w:r>
            <w:r w:rsidRPr="00BF4BCE">
              <w:rPr>
                <w:rFonts w:ascii="Times New Roman" w:hAnsi="Times New Roman"/>
                <w:lang w:val="ro-RO"/>
              </w:rPr>
              <w:t xml:space="preserve">, </w:t>
            </w:r>
            <w:r>
              <w:rPr>
                <w:rFonts w:ascii="Times New Roman" w:hAnsi="Times New Roman"/>
                <w:lang w:val="ro-RO"/>
              </w:rPr>
              <w:t>pe parcursul</w:t>
            </w:r>
            <w:r w:rsidRPr="00BF4BCE">
              <w:rPr>
                <w:rFonts w:ascii="Times New Roman" w:hAnsi="Times New Roman"/>
                <w:lang w:val="ro-RO"/>
              </w:rPr>
              <w:t xml:space="preserve"> semestrul</w:t>
            </w:r>
            <w:r>
              <w:rPr>
                <w:rFonts w:ascii="Times New Roman" w:hAnsi="Times New Roman"/>
                <w:lang w:val="ro-RO"/>
              </w:rPr>
              <w:t>ui I și II</w:t>
            </w:r>
            <w:r w:rsidRPr="00BF4BCE">
              <w:rPr>
                <w:rFonts w:ascii="Times New Roman" w:hAnsi="Times New Roman"/>
                <w:lang w:val="ro-RO"/>
              </w:rPr>
              <w:t>, a</w:t>
            </w:r>
            <w:r>
              <w:rPr>
                <w:rFonts w:ascii="Times New Roman" w:hAnsi="Times New Roman"/>
                <w:lang w:val="ro-RO"/>
              </w:rPr>
              <w:t>stfel (media săptămânală):</w:t>
            </w:r>
            <w:r w:rsidRPr="00BF4BCE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2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fizice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2 ore </w:t>
            </w:r>
            <w:proofErr w:type="spellStart"/>
            <w:r>
              <w:rPr>
                <w:rFonts w:ascii="Times New Roman" w:hAnsi="Times New Roman"/>
                <w:lang w:val="fr-FR"/>
              </w:rPr>
              <w:t>fizice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sem.II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 = </w:t>
            </w:r>
            <w:r>
              <w:rPr>
                <w:rFonts w:ascii="Times New Roman" w:hAnsi="Times New Roman"/>
                <w:lang w:val="fr-FR"/>
              </w:rPr>
              <w:t>4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4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6302D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II </w:t>
            </w:r>
            <w:r>
              <w:rPr>
                <w:rFonts w:ascii="Times New Roman" w:hAnsi="Times New Roman"/>
                <w:b/>
                <w:lang w:val="fr-FR"/>
              </w:rPr>
              <w:t xml:space="preserve">= 4 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;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B428D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–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 xml:space="preserve"> 3</w:t>
            </w:r>
            <w:r w:rsidRPr="00DB428D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B428D">
              <w:rPr>
                <w:rFonts w:ascii="Times New Roman" w:hAnsi="Times New Roman"/>
                <w:lang w:val="fr-FR"/>
              </w:rPr>
              <w:t>formaţ</w:t>
            </w:r>
            <w:r>
              <w:rPr>
                <w:rFonts w:ascii="Times New Roman" w:hAnsi="Times New Roman"/>
                <w:lang w:val="fr-FR"/>
              </w:rPr>
              <w:t>ii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>
              <w:rPr>
                <w:rFonts w:ascii="Times New Roman" w:hAnsi="Times New Roman"/>
                <w:lang w:val="fr-FR"/>
              </w:rPr>
              <w:t>6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I, </w:t>
            </w:r>
            <w:proofErr w:type="spellStart"/>
            <w:r>
              <w:rPr>
                <w:rFonts w:ascii="Times New Roman" w:hAnsi="Times New Roman"/>
                <w:lang w:val="fr-FR"/>
              </w:rPr>
              <w:t>respectiv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 w:rsidRPr="00DB428D">
              <w:rPr>
                <w:rFonts w:ascii="Times New Roman" w:hAnsi="Times New Roman"/>
                <w:lang w:val="fr-FR"/>
              </w:rPr>
              <w:t xml:space="preserve"> x </w:t>
            </w:r>
            <w:r>
              <w:rPr>
                <w:rFonts w:ascii="Times New Roman" w:hAnsi="Times New Roman"/>
                <w:lang w:val="fr-FR"/>
              </w:rPr>
              <w:t>2</w:t>
            </w:r>
            <w:r w:rsidRPr="00DB428D">
              <w:rPr>
                <w:rFonts w:ascii="Times New Roman" w:hAnsi="Times New Roman"/>
                <w:lang w:val="fr-FR"/>
              </w:rPr>
              <w:t xml:space="preserve"> ore  </w:t>
            </w:r>
            <w:r w:rsidRPr="0036302D">
              <w:rPr>
                <w:rFonts w:ascii="Times New Roman" w:hAnsi="Times New Roman"/>
                <w:lang w:val="fr-FR"/>
              </w:rPr>
              <w:t xml:space="preserve">= </w:t>
            </w:r>
            <w:r>
              <w:rPr>
                <w:rFonts w:ascii="Times New Roman" w:hAnsi="Times New Roman"/>
                <w:lang w:val="fr-FR"/>
              </w:rPr>
              <w:t>4</w:t>
            </w:r>
            <w:r w:rsidRPr="0036302D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36302D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6302D">
              <w:rPr>
                <w:rFonts w:ascii="Times New Roman" w:hAnsi="Times New Roman"/>
                <w:lang w:val="fr-FR"/>
              </w:rPr>
              <w:t>sem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II, </w:t>
            </w:r>
            <w:proofErr w:type="spellStart"/>
            <w:r>
              <w:rPr>
                <w:rFonts w:ascii="Times New Roman" w:hAnsi="Times New Roman"/>
                <w:lang w:val="fr-FR"/>
              </w:rPr>
              <w:t>în</w:t>
            </w:r>
            <w:proofErr w:type="spellEnd"/>
            <w:r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fr-FR"/>
              </w:rPr>
              <w:t>medie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5 ore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>/an</w:t>
            </w:r>
            <w:r>
              <w:rPr>
                <w:rFonts w:ascii="Times New Roman" w:hAnsi="Times New Roman"/>
                <w:lang w:val="fr-FR"/>
              </w:rPr>
              <w:t>.</w:t>
            </w:r>
          </w:p>
          <w:p w14:paraId="3502E359" w14:textId="33856481" w:rsidR="00353B29" w:rsidRPr="000F21EE" w:rsidRDefault="00353B29" w:rsidP="000F21EE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</w:p>
        </w:tc>
      </w:tr>
      <w:tr w:rsidR="00532D6B" w:rsidRPr="00BA540B" w14:paraId="6BC1FEA8" w14:textId="77777777" w:rsidTr="00353B29">
        <w:tc>
          <w:tcPr>
            <w:tcW w:w="2235" w:type="dxa"/>
          </w:tcPr>
          <w:p w14:paraId="72F9E705" w14:textId="77777777" w:rsidR="00532D6B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619" w:type="dxa"/>
          </w:tcPr>
          <w:p w14:paraId="6810AAAF" w14:textId="38F506D4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Efectuarea orelor de curs şi lucrăr</w:t>
            </w:r>
            <w:r>
              <w:rPr>
                <w:rFonts w:ascii="Times New Roman" w:hAnsi="Times New Roman"/>
              </w:rPr>
              <w:t xml:space="preserve">i practice cu studenții anului III de la </w:t>
            </w:r>
            <w:r w:rsidRPr="00046211">
              <w:rPr>
                <w:rFonts w:ascii="Times New Roman" w:hAnsi="Times New Roman"/>
              </w:rPr>
              <w:t xml:space="preserve">Facultatea de Medicină Veterinară, la disciplina de Anatomie </w:t>
            </w:r>
            <w:r>
              <w:rPr>
                <w:rFonts w:ascii="Times New Roman" w:hAnsi="Times New Roman"/>
              </w:rPr>
              <w:t>patologică, semestrele I si II, conform statului de functiuni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6270EFDC" w14:textId="6AC50ABB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Verificări lucrări control;</w:t>
            </w:r>
          </w:p>
          <w:p w14:paraId="21AEC788" w14:textId="4EC8FF2E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Consultaţii pentru studenţi la disciplinele din normă;</w:t>
            </w:r>
          </w:p>
          <w:p w14:paraId="49296281" w14:textId="3F0C1863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Îndrumare proiecte de licenţă şi disertaţie;</w:t>
            </w:r>
          </w:p>
          <w:p w14:paraId="53B4CE3F" w14:textId="1684DCA3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Elaborare materiale didactice;</w:t>
            </w:r>
          </w:p>
          <w:p w14:paraId="50B9A4B8" w14:textId="77777777" w:rsid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Activ</w:t>
            </w:r>
            <w:r>
              <w:rPr>
                <w:rFonts w:ascii="Times New Roman" w:hAnsi="Times New Roman"/>
              </w:rPr>
              <w:t>itate de cercetare ştiinţifică;</w:t>
            </w:r>
          </w:p>
          <w:p w14:paraId="2999A21D" w14:textId="7CF0F943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Îndrumare cercuri ştiinţifice studenţeşti;</w:t>
            </w:r>
          </w:p>
          <w:p w14:paraId="05ECF620" w14:textId="0D27D2D1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Îndrumare practică în cursul anului universitar;</w:t>
            </w:r>
          </w:p>
          <w:p w14:paraId="6EAAD6F4" w14:textId="6C6FD169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Participare la manifestări ştiinţifice;</w:t>
            </w:r>
          </w:p>
          <w:p w14:paraId="28EDA1B4" w14:textId="77777777" w:rsid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 xml:space="preserve">Activităţi de promovare </w:t>
            </w:r>
            <w:r>
              <w:rPr>
                <w:rFonts w:ascii="Times New Roman" w:hAnsi="Times New Roman"/>
              </w:rPr>
              <w:t>şi legătura cu mediul economic;</w:t>
            </w:r>
          </w:p>
          <w:p w14:paraId="05106D42" w14:textId="11614F5A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Participarea la activităţi civice, culturale în sprijinul învăţământului;</w:t>
            </w:r>
          </w:p>
          <w:p w14:paraId="06083B41" w14:textId="77777777" w:rsidR="00846722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 xml:space="preserve">Alte activităţi pentru pregătirea practică </w:t>
            </w:r>
            <w:proofErr w:type="spellStart"/>
            <w:r w:rsidRPr="00046211">
              <w:rPr>
                <w:rFonts w:ascii="Times New Roman" w:hAnsi="Times New Roman"/>
              </w:rPr>
              <w:t>şi</w:t>
            </w:r>
            <w:proofErr w:type="spellEnd"/>
            <w:r w:rsidRPr="00046211">
              <w:rPr>
                <w:rFonts w:ascii="Times New Roman" w:hAnsi="Times New Roman"/>
              </w:rPr>
              <w:t xml:space="preserve"> teoretică a </w:t>
            </w:r>
            <w:proofErr w:type="spellStart"/>
            <w:r w:rsidRPr="00046211">
              <w:rPr>
                <w:rFonts w:ascii="Times New Roman" w:hAnsi="Times New Roman"/>
              </w:rPr>
              <w:t>studenţilor</w:t>
            </w:r>
            <w:proofErr w:type="spellEnd"/>
            <w:r w:rsidRPr="00046211">
              <w:rPr>
                <w:rFonts w:ascii="Times New Roman" w:hAnsi="Times New Roman"/>
              </w:rPr>
              <w:t>.</w:t>
            </w:r>
          </w:p>
          <w:p w14:paraId="7BBF0F7C" w14:textId="4789A192" w:rsidR="00353B29" w:rsidRPr="00BA540B" w:rsidRDefault="00353B29" w:rsidP="00046211">
            <w:pPr>
              <w:pStyle w:val="Frspaiere"/>
              <w:rPr>
                <w:rFonts w:ascii="Times New Roman" w:hAnsi="Times New Roman"/>
              </w:rPr>
            </w:pPr>
          </w:p>
        </w:tc>
      </w:tr>
      <w:tr w:rsidR="007C3266" w:rsidRPr="00BA540B" w14:paraId="48E470AF" w14:textId="77777777" w:rsidTr="00353B29">
        <w:tc>
          <w:tcPr>
            <w:tcW w:w="2235" w:type="dxa"/>
          </w:tcPr>
          <w:p w14:paraId="0C53618E" w14:textId="77777777" w:rsidR="007C3266" w:rsidRPr="00BA540B" w:rsidRDefault="007C3266" w:rsidP="006905D0">
            <w:pPr>
              <w:pStyle w:val="Frspaiere"/>
              <w:rPr>
                <w:rFonts w:ascii="Times New Roman" w:hAnsi="Times New Roman"/>
                <w:b/>
              </w:rPr>
            </w:pPr>
            <w:r w:rsidRPr="00BA540B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619" w:type="dxa"/>
          </w:tcPr>
          <w:p w14:paraId="505B0FCB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1. Tulburări circulatorii sanguine</w:t>
            </w:r>
          </w:p>
          <w:p w14:paraId="5079AE3F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2. Tulburări circulatorii ale lichidului interstitial</w:t>
            </w:r>
          </w:p>
          <w:p w14:paraId="671E7602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3. Distrofii protidice</w:t>
            </w:r>
          </w:p>
          <w:p w14:paraId="16A223BD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4. Inflamaţii predominant alterative</w:t>
            </w:r>
          </w:p>
          <w:p w14:paraId="6541CA8C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5. Inflamaţii predominant exsudative</w:t>
            </w:r>
          </w:p>
          <w:p w14:paraId="2804423D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6. Inflamaţii predominant proliferative</w:t>
            </w:r>
          </w:p>
          <w:p w14:paraId="466DEEC8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7. Morfopatologia aparatul cardiovascular</w:t>
            </w:r>
          </w:p>
          <w:p w14:paraId="026E5995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8. Morfopatologia aparatul respirator</w:t>
            </w:r>
          </w:p>
          <w:p w14:paraId="5E6F6452" w14:textId="77777777" w:rsidR="00046211" w:rsidRPr="00046211" w:rsidRDefault="00046211" w:rsidP="00046211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9. Morfopatologia aparatul digestiv</w:t>
            </w:r>
          </w:p>
          <w:p w14:paraId="3161AC4B" w14:textId="00D98559" w:rsidR="00873129" w:rsidRPr="00046211" w:rsidRDefault="00046211" w:rsidP="005A3C49">
            <w:pPr>
              <w:pStyle w:val="Frspaiere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10. Morfopatologia aparatului urinar</w:t>
            </w:r>
          </w:p>
          <w:p w14:paraId="63DE585E" w14:textId="77777777" w:rsidR="00046211" w:rsidRDefault="00046211" w:rsidP="00046211">
            <w:pPr>
              <w:pStyle w:val="Frspaiere"/>
              <w:rPr>
                <w:rFonts w:ascii="Times New Roman" w:hAnsi="Times New Roman"/>
                <w:b/>
              </w:rPr>
            </w:pPr>
          </w:p>
          <w:p w14:paraId="0B1B993C" w14:textId="77777777" w:rsidR="00873129" w:rsidRDefault="00873129" w:rsidP="00873129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Bibliografia</w:t>
            </w:r>
          </w:p>
          <w:p w14:paraId="5E5DECFF" w14:textId="77777777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Coţofan Otilia: Morfopatologie generală. curs lito. Univ. Agr., Iaşi, 1992;</w:t>
            </w:r>
          </w:p>
          <w:p w14:paraId="1522C931" w14:textId="544F7BCD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lastRenderedPageBreak/>
              <w:t>Crespeau F.: Cours D’anatomie Pathologique Spéciale. Env Maisons Alfort – Paris,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1998;</w:t>
            </w:r>
          </w:p>
          <w:p w14:paraId="2ABE8E0F" w14:textId="7D9BBB5D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Guarda F., Mandelli G.: Trattato di Anatomia Patologica Veterinaria. Ed. Utet, Torino,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1989;</w:t>
            </w:r>
          </w:p>
          <w:p w14:paraId="5B22998F" w14:textId="4D4911ED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Jubb K.V.F., Kennedy P.C., Palmer N.: Pathology of Domestic Animals. Academic</w:t>
            </w:r>
            <w:r>
              <w:rPr>
                <w:rFonts w:ascii="Times New Roman" w:hAnsi="Times New Roman"/>
              </w:rPr>
              <w:t xml:space="preserve">, </w:t>
            </w:r>
            <w:r w:rsidRPr="00046211">
              <w:rPr>
                <w:rFonts w:ascii="Times New Roman" w:hAnsi="Times New Roman"/>
              </w:rPr>
              <w:t>Press, New York, London, 1985;</w:t>
            </w:r>
          </w:p>
          <w:p w14:paraId="4CC988BF" w14:textId="40D6D757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Mc. Gavin M.D., Zachary J.F., 2007 – Pathologic Basis Of Veterinary Disease, Ed.Mosby, St. Louis.</w:t>
            </w:r>
          </w:p>
          <w:p w14:paraId="2B1C92A0" w14:textId="77D29ABD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Oprean O.Z.: Morfopatologie Generală Veterinară. Ed. “Ion Ionescu De La Brad”,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Iaşi, 1998, 2005.</w:t>
            </w:r>
          </w:p>
          <w:p w14:paraId="4C3A3421" w14:textId="008F65C9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Oprean O.Z.: Morfopatologie Specială Veterinară. Ed. “Evcont- Consulting. Suceava.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2002.</w:t>
            </w:r>
          </w:p>
          <w:p w14:paraId="079E08BC" w14:textId="0FB4F493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Aurelian-Sorin, Radulescu Florin Liviu – Morfopatologia aparatului respirator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la suinele crescute in sistem intensiv, 2019, Ed</w:t>
            </w:r>
            <w:r>
              <w:rPr>
                <w:rFonts w:ascii="Times New Roman" w:hAnsi="Times New Roman"/>
              </w:rPr>
              <w:t>. ”Ion Ionescu de la Brad” Iași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2989E38F" w14:textId="2BFC0D2E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 - Lucrări practice de Anatomie patologică, 2016, Ed. ”Ion</w:t>
            </w:r>
            <w:r>
              <w:rPr>
                <w:rFonts w:ascii="Times New Roman" w:hAnsi="Times New Roman"/>
              </w:rPr>
              <w:t xml:space="preserve"> Ionescu de la Brad” Iași.</w:t>
            </w:r>
          </w:p>
          <w:p w14:paraId="52DB0A60" w14:textId="2F176E00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Aurelian-Sorin, Ozana-Maria Hrițcu - Anatomie patologică generală, 2021, Ed.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”Ion Ionescu de la Br</w:t>
            </w:r>
            <w:r>
              <w:rPr>
                <w:rFonts w:ascii="Times New Roman" w:hAnsi="Times New Roman"/>
              </w:rPr>
              <w:t>ad” Iași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399F80A9" w14:textId="44A25C8E" w:rsidR="00046211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Aurelian-Sorin – Pathological Anatomy - Practical Book for Foreigner Students,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2018, Ed. ”Ion Ionescu de la Br</w:t>
            </w:r>
            <w:r>
              <w:rPr>
                <w:rFonts w:ascii="Times New Roman" w:hAnsi="Times New Roman"/>
              </w:rPr>
              <w:t>ad” Iași</w:t>
            </w:r>
            <w:r w:rsidRPr="00046211">
              <w:rPr>
                <w:rFonts w:ascii="Times New Roman" w:hAnsi="Times New Roman"/>
              </w:rPr>
              <w:t>.</w:t>
            </w:r>
          </w:p>
          <w:p w14:paraId="619C6BE7" w14:textId="253B833C" w:rsidR="007C3266" w:rsidRPr="00046211" w:rsidRDefault="00046211" w:rsidP="00046211">
            <w:pPr>
              <w:pStyle w:val="Frspaiere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046211">
              <w:rPr>
                <w:rFonts w:ascii="Times New Roman" w:hAnsi="Times New Roman"/>
              </w:rPr>
              <w:t>Pașca Aurelian Sorin, Hrițcu Ozana Maria – General Pathology, 2021, Ed. ”Ion</w:t>
            </w:r>
            <w:r>
              <w:rPr>
                <w:rFonts w:ascii="Times New Roman" w:hAnsi="Times New Roman"/>
              </w:rPr>
              <w:t xml:space="preserve"> </w:t>
            </w:r>
            <w:r w:rsidRPr="00046211">
              <w:rPr>
                <w:rFonts w:ascii="Times New Roman" w:hAnsi="Times New Roman"/>
              </w:rPr>
              <w:t>Ionescu de la Br</w:t>
            </w:r>
            <w:r>
              <w:rPr>
                <w:rFonts w:ascii="Times New Roman" w:hAnsi="Times New Roman"/>
              </w:rPr>
              <w:t>ad” Iași</w:t>
            </w:r>
            <w:r w:rsidRPr="00046211">
              <w:rPr>
                <w:rFonts w:ascii="Times New Roman" w:hAnsi="Times New Roman"/>
              </w:rPr>
              <w:t>.</w:t>
            </w:r>
          </w:p>
        </w:tc>
      </w:tr>
      <w:tr w:rsidR="007C3266" w:rsidRPr="00A634B8" w14:paraId="3574E39F" w14:textId="77777777" w:rsidTr="00353B29">
        <w:tc>
          <w:tcPr>
            <w:tcW w:w="2235" w:type="dxa"/>
          </w:tcPr>
          <w:p w14:paraId="7EC3B566" w14:textId="77777777" w:rsidR="007C3266" w:rsidRPr="00A634B8" w:rsidRDefault="007C3266" w:rsidP="00A634B8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A634B8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619" w:type="dxa"/>
          </w:tcPr>
          <w:p w14:paraId="3513035D" w14:textId="3A13D23F" w:rsidR="007C3266" w:rsidRPr="00A634B8" w:rsidRDefault="00A634B8" w:rsidP="005026FE">
            <w:pPr>
              <w:pStyle w:val="Frspaiere"/>
              <w:jc w:val="both"/>
              <w:rPr>
                <w:rFonts w:ascii="Times New Roman" w:hAnsi="Times New Roman"/>
              </w:rPr>
            </w:pPr>
            <w:r w:rsidRPr="00A634B8">
              <w:rPr>
                <w:rFonts w:ascii="Times New Roman" w:hAnsi="Times New Roman"/>
              </w:rPr>
              <w:t>Postul de</w:t>
            </w:r>
            <w:r w:rsidR="00A51108">
              <w:rPr>
                <w:rFonts w:ascii="Times New Roman" w:hAnsi="Times New Roman"/>
              </w:rPr>
              <w:t xml:space="preserve"> Prof.univ. </w:t>
            </w:r>
            <w:r w:rsidRPr="00A634B8">
              <w:rPr>
                <w:rFonts w:ascii="Times New Roman" w:hAnsi="Times New Roman"/>
              </w:rPr>
              <w:t xml:space="preserve">va fi salarizat  cf. </w:t>
            </w:r>
            <w:r w:rsidR="00B265A3">
              <w:rPr>
                <w:rFonts w:ascii="Times New Roman" w:hAnsi="Times New Roman"/>
              </w:rPr>
              <w:t>Legii 153/2018</w:t>
            </w:r>
            <w:r w:rsidRPr="00A634B8">
              <w:rPr>
                <w:rFonts w:ascii="Times New Roman" w:hAnsi="Times New Roman"/>
              </w:rPr>
              <w:t>, cu  suma de</w:t>
            </w:r>
            <w:r w:rsidR="005026FE">
              <w:rPr>
                <w:rFonts w:ascii="Times New Roman" w:hAnsi="Times New Roman"/>
              </w:rPr>
              <w:t xml:space="preserve"> 11366 </w:t>
            </w:r>
            <w:r w:rsidRPr="00A634B8">
              <w:rPr>
                <w:rFonts w:ascii="Times New Roman" w:hAnsi="Times New Roman"/>
              </w:rPr>
              <w:t>lei.</w:t>
            </w:r>
          </w:p>
        </w:tc>
      </w:tr>
    </w:tbl>
    <w:p w14:paraId="3BB02520" w14:textId="37A73E09" w:rsidR="007C3266" w:rsidRPr="00A634B8" w:rsidRDefault="007C3266" w:rsidP="00353B29">
      <w:pPr>
        <w:pStyle w:val="Frspaiere"/>
        <w:rPr>
          <w:rFonts w:ascii="Times New Roman" w:hAnsi="Times New Roman"/>
          <w:i/>
        </w:rPr>
      </w:pPr>
    </w:p>
    <w:sectPr w:rsidR="007C3266" w:rsidRPr="00A634B8" w:rsidSect="006905D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2F39"/>
    <w:multiLevelType w:val="hybridMultilevel"/>
    <w:tmpl w:val="B332F3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6580B"/>
    <w:multiLevelType w:val="hybridMultilevel"/>
    <w:tmpl w:val="AB0A2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46211"/>
    <w:rsid w:val="000F21EE"/>
    <w:rsid w:val="001A25CE"/>
    <w:rsid w:val="002510B9"/>
    <w:rsid w:val="00254FC1"/>
    <w:rsid w:val="003115AE"/>
    <w:rsid w:val="00353B29"/>
    <w:rsid w:val="00413BF9"/>
    <w:rsid w:val="00461C35"/>
    <w:rsid w:val="00483AB0"/>
    <w:rsid w:val="004F64CB"/>
    <w:rsid w:val="005026FE"/>
    <w:rsid w:val="00532D6B"/>
    <w:rsid w:val="005A3C49"/>
    <w:rsid w:val="006905D0"/>
    <w:rsid w:val="00765660"/>
    <w:rsid w:val="007C3266"/>
    <w:rsid w:val="00846722"/>
    <w:rsid w:val="00873129"/>
    <w:rsid w:val="00A03D8F"/>
    <w:rsid w:val="00A51108"/>
    <w:rsid w:val="00A634B8"/>
    <w:rsid w:val="00A85C3B"/>
    <w:rsid w:val="00B265A3"/>
    <w:rsid w:val="00BA540B"/>
    <w:rsid w:val="00CC1100"/>
    <w:rsid w:val="00D46BAD"/>
    <w:rsid w:val="00DF3154"/>
    <w:rsid w:val="00F13692"/>
    <w:rsid w:val="00F46007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EA56"/>
  <w15:docId w15:val="{200012C3-44C1-4033-8F73-93EDF312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0F21E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5</cp:revision>
  <cp:lastPrinted>2019-04-10T06:12:00Z</cp:lastPrinted>
  <dcterms:created xsi:type="dcterms:W3CDTF">2023-05-08T19:29:00Z</dcterms:created>
  <dcterms:modified xsi:type="dcterms:W3CDTF">2023-05-12T14:16:00Z</dcterms:modified>
</cp:coreProperties>
</file>