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9F5" w14:textId="0E03D9B6" w:rsidR="00705C44" w:rsidRPr="000F53AD" w:rsidRDefault="009B7AA0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"ION IONESCU DE LA BRAD"</w:t>
      </w:r>
    </w:p>
    <w:p w14:paraId="27F04259" w14:textId="0BA43F9A" w:rsidR="000F53AD" w:rsidRPr="000F53AD" w:rsidRDefault="000F53AD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IASI UNIVERSITY OF LIFE SCIENCES</w:t>
      </w:r>
    </w:p>
    <w:p w14:paraId="2322B89F" w14:textId="54586B2F" w:rsidR="00705C44" w:rsidRPr="000F53AD" w:rsidRDefault="00AC60D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PROMOTION BY EXAMINATION IN THE </w:t>
      </w:r>
      <w:r w:rsidRPr="000F53AD">
        <w:rPr>
          <w:rFonts w:ascii="Times New Roman" w:hAnsi="Times New Roman"/>
          <w:b/>
          <w:lang w:val="en-US"/>
        </w:rPr>
        <w:t xml:space="preserve">TEACHING CAREER </w:t>
      </w:r>
      <w:r w:rsidR="000F53AD" w:rsidRPr="000F53AD">
        <w:rPr>
          <w:rFonts w:ascii="Times New Roman" w:hAnsi="Times New Roman"/>
          <w:b/>
          <w:lang w:val="en-US"/>
        </w:rPr>
        <w:t>–</w:t>
      </w:r>
      <w:r w:rsidR="006905D0" w:rsidRPr="000F53AD">
        <w:rPr>
          <w:rFonts w:ascii="Times New Roman" w:hAnsi="Times New Roman"/>
          <w:b/>
          <w:lang w:val="en-US"/>
        </w:rPr>
        <w:t xml:space="preserve"> </w:t>
      </w:r>
      <w:r w:rsidR="000F53AD" w:rsidRPr="000F53AD">
        <w:rPr>
          <w:rFonts w:ascii="Times New Roman" w:hAnsi="Times New Roman"/>
          <w:b/>
          <w:lang w:val="en-US"/>
        </w:rPr>
        <w:t>SECOND SEMESTER</w:t>
      </w:r>
    </w:p>
    <w:p w14:paraId="06118395" w14:textId="77777777" w:rsidR="00705C44" w:rsidRPr="000F53AD" w:rsidRDefault="009B7AA0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 xml:space="preserve">ACADEMIC YEAR </w:t>
      </w:r>
      <w:r w:rsidR="00413BF9" w:rsidRPr="000F53AD">
        <w:rPr>
          <w:rFonts w:ascii="Times New Roman" w:hAnsi="Times New Roman"/>
          <w:b/>
          <w:lang w:val="en-US"/>
        </w:rPr>
        <w:t>2022/2023</w:t>
      </w:r>
    </w:p>
    <w:p w14:paraId="68F19A1B" w14:textId="77777777" w:rsidR="002510B9" w:rsidRPr="000F53AD" w:rsidRDefault="002510B9" w:rsidP="006905D0">
      <w:pPr>
        <w:pStyle w:val="Frspaiere"/>
        <w:rPr>
          <w:rFonts w:ascii="Times New Roman" w:hAnsi="Times New Roman"/>
          <w:b/>
          <w:lang w:val="en-US"/>
        </w:rPr>
      </w:pPr>
    </w:p>
    <w:p w14:paraId="17B1F9BE" w14:textId="77777777" w:rsidR="00532D6B" w:rsidRPr="000F53AD" w:rsidRDefault="00532D6B" w:rsidP="006905D0">
      <w:pPr>
        <w:pStyle w:val="Frspaiere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C3266" w:rsidRPr="000F53AD" w14:paraId="5EACA076" w14:textId="77777777" w:rsidTr="00BA540B">
        <w:tc>
          <w:tcPr>
            <w:tcW w:w="9854" w:type="dxa"/>
            <w:gridSpan w:val="2"/>
          </w:tcPr>
          <w:p w14:paraId="21C6B223" w14:textId="6A077E15" w:rsidR="00705C44" w:rsidRPr="000F53AD" w:rsidRDefault="009B7AA0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DESCRIPTION OF THE PO</w:t>
            </w:r>
            <w:r w:rsidR="006A30A0">
              <w:rPr>
                <w:rFonts w:ascii="Times New Roman" w:hAnsi="Times New Roman"/>
                <w:b/>
                <w:lang w:val="en-US"/>
              </w:rPr>
              <w:t>SITION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TO BE FILLED:</w:t>
            </w:r>
          </w:p>
        </w:tc>
      </w:tr>
      <w:tr w:rsidR="00532D6B" w:rsidRPr="000F53AD" w14:paraId="4DF36C1D" w14:textId="77777777" w:rsidTr="005B2B31">
        <w:tc>
          <w:tcPr>
            <w:tcW w:w="2235" w:type="dxa"/>
          </w:tcPr>
          <w:p w14:paraId="1F94AE1A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7619" w:type="dxa"/>
          </w:tcPr>
          <w:p w14:paraId="25E7F01E" w14:textId="6137BAA4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Professor</w:t>
            </w:r>
          </w:p>
        </w:tc>
      </w:tr>
      <w:tr w:rsidR="00532D6B" w:rsidRPr="000F53AD" w14:paraId="42A9E1D6" w14:textId="77777777" w:rsidTr="005B2B31">
        <w:tc>
          <w:tcPr>
            <w:tcW w:w="2235" w:type="dxa"/>
          </w:tcPr>
          <w:p w14:paraId="0E877DBD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Position in the Staff Regulations</w:t>
            </w:r>
          </w:p>
        </w:tc>
        <w:tc>
          <w:tcPr>
            <w:tcW w:w="7619" w:type="dxa"/>
          </w:tcPr>
          <w:p w14:paraId="7EEF7008" w14:textId="48055BAA" w:rsidR="00705C44" w:rsidRPr="000F53AD" w:rsidRDefault="007714B8">
            <w:pPr>
              <w:pStyle w:val="Frspaier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IX/3</w:t>
            </w:r>
          </w:p>
        </w:tc>
      </w:tr>
      <w:tr w:rsidR="00532D6B" w:rsidRPr="000F53AD" w14:paraId="017C0B7C" w14:textId="77777777" w:rsidTr="005B2B31">
        <w:tc>
          <w:tcPr>
            <w:tcW w:w="2235" w:type="dxa"/>
          </w:tcPr>
          <w:p w14:paraId="0A499D32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Faculty</w:t>
            </w:r>
          </w:p>
        </w:tc>
        <w:tc>
          <w:tcPr>
            <w:tcW w:w="7619" w:type="dxa"/>
          </w:tcPr>
          <w:p w14:paraId="45204175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68E8C4AB" w14:textId="77777777" w:rsidTr="005B2B31">
        <w:tc>
          <w:tcPr>
            <w:tcW w:w="2235" w:type="dxa"/>
          </w:tcPr>
          <w:p w14:paraId="0ED14FB1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Department</w:t>
            </w:r>
          </w:p>
        </w:tc>
        <w:tc>
          <w:tcPr>
            <w:tcW w:w="7619" w:type="dxa"/>
          </w:tcPr>
          <w:p w14:paraId="0EEB0342" w14:textId="7DA43991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Preclinic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proofErr w:type="spellEnd"/>
          </w:p>
        </w:tc>
      </w:tr>
      <w:tr w:rsidR="00532D6B" w:rsidRPr="000F53AD" w14:paraId="31680D41" w14:textId="77777777" w:rsidTr="005B2B31">
        <w:tc>
          <w:tcPr>
            <w:tcW w:w="2235" w:type="dxa"/>
          </w:tcPr>
          <w:p w14:paraId="44CDB378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Curriculum subjects</w:t>
            </w:r>
          </w:p>
        </w:tc>
        <w:tc>
          <w:tcPr>
            <w:tcW w:w="7619" w:type="dxa"/>
          </w:tcPr>
          <w:p w14:paraId="768397EB" w14:textId="4AF42349" w:rsidR="00705C44" w:rsidRPr="000F53AD" w:rsidRDefault="00413BF9" w:rsidP="007714B8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- </w:t>
            </w:r>
            <w:r w:rsidR="00B92DA9">
              <w:rPr>
                <w:rFonts w:ascii="Times New Roman" w:hAnsi="Times New Roman"/>
                <w:lang w:val="en-US"/>
              </w:rPr>
              <w:t>Pathological Anatomy (Romanian l</w:t>
            </w:r>
            <w:r w:rsidR="007714B8">
              <w:rPr>
                <w:rFonts w:ascii="Times New Roman" w:hAnsi="Times New Roman"/>
                <w:lang w:val="en-US"/>
              </w:rPr>
              <w:t>anguage)</w:t>
            </w:r>
          </w:p>
        </w:tc>
      </w:tr>
      <w:tr w:rsidR="00532D6B" w:rsidRPr="000F53AD" w14:paraId="64B73239" w14:textId="77777777" w:rsidTr="005B2B31">
        <w:tc>
          <w:tcPr>
            <w:tcW w:w="2235" w:type="dxa"/>
          </w:tcPr>
          <w:p w14:paraId="7FD14C41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Scientific field</w:t>
            </w:r>
          </w:p>
        </w:tc>
        <w:tc>
          <w:tcPr>
            <w:tcW w:w="7619" w:type="dxa"/>
          </w:tcPr>
          <w:p w14:paraId="1B674B0F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159DC9AA" w14:textId="77777777" w:rsidTr="005B2B31">
        <w:tc>
          <w:tcPr>
            <w:tcW w:w="2235" w:type="dxa"/>
          </w:tcPr>
          <w:p w14:paraId="630EA240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Job Description</w:t>
            </w:r>
          </w:p>
        </w:tc>
        <w:tc>
          <w:tcPr>
            <w:tcW w:w="7619" w:type="dxa"/>
          </w:tcPr>
          <w:p w14:paraId="43736085" w14:textId="4EC72EFA" w:rsidR="00705C44" w:rsidRPr="00472D51" w:rsidRDefault="009B7AA0" w:rsidP="00472D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post of </w:t>
            </w:r>
            <w:r w:rsidR="00413BF9" w:rsidRPr="000F53AD">
              <w:rPr>
                <w:rFonts w:ascii="Times New Roman" w:hAnsi="Times New Roman"/>
                <w:lang w:val="en-US"/>
              </w:rPr>
              <w:t>Professor</w:t>
            </w:r>
            <w:r w:rsidRPr="000F53AD">
              <w:rPr>
                <w:rFonts w:ascii="Times New Roman" w:hAnsi="Times New Roman"/>
                <w:lang w:val="en-US"/>
              </w:rPr>
              <w:t xml:space="preserve">, indefinite, vacant, 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="007714B8">
              <w:rPr>
                <w:rFonts w:ascii="Times New Roman" w:hAnsi="Times New Roman"/>
                <w:b/>
                <w:lang w:val="en-US"/>
              </w:rPr>
              <w:t>IX/3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0F53AD">
              <w:rPr>
                <w:rFonts w:ascii="Times New Roman" w:hAnsi="Times New Roman"/>
                <w:lang w:val="en-US"/>
              </w:rPr>
              <w:t xml:space="preserve">provided for in the </w:t>
            </w:r>
            <w:r w:rsidR="00AC60D5">
              <w:rPr>
                <w:rFonts w:ascii="Times New Roman" w:hAnsi="Times New Roman"/>
                <w:lang w:val="en-US"/>
              </w:rPr>
              <w:t>state of functions approved</w:t>
            </w:r>
            <w:r w:rsidRPr="000F53AD">
              <w:rPr>
                <w:rFonts w:ascii="Times New Roman" w:hAnsi="Times New Roman"/>
                <w:lang w:val="en-US"/>
              </w:rPr>
              <w:t xml:space="preserve"> for the </w:t>
            </w:r>
            <w:r w:rsidR="00B265A3" w:rsidRPr="000F53AD">
              <w:rPr>
                <w:rFonts w:ascii="Times New Roman" w:hAnsi="Times New Roman"/>
                <w:lang w:val="en-US"/>
              </w:rPr>
              <w:t>academic</w:t>
            </w:r>
            <w:r w:rsidRPr="000F53AD">
              <w:rPr>
                <w:rFonts w:ascii="Times New Roman" w:hAnsi="Times New Roman"/>
                <w:lang w:val="en-US"/>
              </w:rPr>
              <w:t xml:space="preserve"> year </w:t>
            </w:r>
            <w:r w:rsidR="00413BF9" w:rsidRPr="000F53AD">
              <w:rPr>
                <w:rFonts w:ascii="Times New Roman" w:hAnsi="Times New Roman"/>
                <w:lang w:val="en-US"/>
              </w:rPr>
              <w:t>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2-20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3</w:t>
            </w:r>
            <w:r w:rsidRPr="000F53AD">
              <w:rPr>
                <w:rFonts w:ascii="Times New Roman" w:hAnsi="Times New Roman"/>
                <w:lang w:val="en-US"/>
              </w:rPr>
              <w:t xml:space="preserve">, has a norm of </w:t>
            </w:r>
            <w:r w:rsidR="007714B8">
              <w:rPr>
                <w:rFonts w:ascii="Times New Roman" w:hAnsi="Times New Roman"/>
                <w:b/>
                <w:lang w:val="en-US"/>
              </w:rPr>
              <w:t>9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F53AD">
              <w:rPr>
                <w:rFonts w:ascii="Times New Roman" w:hAnsi="Times New Roman"/>
                <w:lang w:val="en-US"/>
              </w:rPr>
              <w:t>conventional hours, provided with hours of lectures and practical work</w:t>
            </w:r>
            <w:r w:rsidR="007714B8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, with the </w:t>
            </w:r>
            <w:r w:rsidRPr="00472D51">
              <w:rPr>
                <w:rFonts w:ascii="Times New Roman" w:hAnsi="Times New Roman"/>
                <w:color w:val="000000" w:themeColor="text1"/>
                <w:lang w:val="en-US"/>
              </w:rPr>
              <w:t>following semester distribution:</w:t>
            </w:r>
          </w:p>
          <w:p w14:paraId="5CD056CA" w14:textId="77777777" w:rsidR="00532D6B" w:rsidRDefault="00472D51" w:rsidP="005B2B31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bookmarkStart w:id="0" w:name="_GoBack"/>
            <w:bookmarkEnd w:id="0"/>
            <w:r w:rsidRPr="00472D51"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>Anatomie patologica</w:t>
            </w:r>
            <w:r w:rsidRPr="00472D51">
              <w:rPr>
                <w:rFonts w:ascii="Times New Roman" w:hAnsi="Times New Roman"/>
                <w:bCs/>
                <w:color w:val="000000" w:themeColor="text1"/>
              </w:rPr>
              <w:t xml:space="preserve">, lecture and practical works, carried out with third year stuidents of the Faculty of Veterinary Medicine, during semesters I and II, as follows (weekly average): lecture - 2 physical hours per semester I and 2 physical hours per semester II = 4 conventional hours/semester I and 4 conventional hours/semester II = 4 conventional hours/year; practical works - 3 groups x 2 hours = 6 conventional hours/semester I, respectively 2 groups x 2 hours = 4 conventional hours/semester II, on </w:t>
            </w:r>
            <w:proofErr w:type="spellStart"/>
            <w:r w:rsidRPr="00472D51">
              <w:rPr>
                <w:rFonts w:ascii="Times New Roman" w:hAnsi="Times New Roman"/>
                <w:bCs/>
                <w:color w:val="000000" w:themeColor="text1"/>
              </w:rPr>
              <w:t>average</w:t>
            </w:r>
            <w:proofErr w:type="spellEnd"/>
            <w:r w:rsidRPr="00472D51">
              <w:rPr>
                <w:rFonts w:ascii="Times New Roman" w:hAnsi="Times New Roman"/>
                <w:bCs/>
                <w:color w:val="000000" w:themeColor="text1"/>
              </w:rPr>
              <w:t xml:space="preserve"> 5 </w:t>
            </w:r>
            <w:proofErr w:type="spellStart"/>
            <w:r w:rsidRPr="00472D51">
              <w:rPr>
                <w:rFonts w:ascii="Times New Roman" w:hAnsi="Times New Roman"/>
                <w:bCs/>
                <w:color w:val="000000" w:themeColor="text1"/>
              </w:rPr>
              <w:t>conventional</w:t>
            </w:r>
            <w:proofErr w:type="spellEnd"/>
            <w:r w:rsidRPr="00472D5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472D51">
              <w:rPr>
                <w:rFonts w:ascii="Times New Roman" w:hAnsi="Times New Roman"/>
                <w:bCs/>
                <w:color w:val="000000" w:themeColor="text1"/>
              </w:rPr>
              <w:t>hours</w:t>
            </w:r>
            <w:proofErr w:type="spellEnd"/>
            <w:r w:rsidRPr="00472D51">
              <w:rPr>
                <w:rFonts w:ascii="Times New Roman" w:hAnsi="Times New Roman"/>
                <w:bCs/>
                <w:color w:val="000000" w:themeColor="text1"/>
              </w:rPr>
              <w:t>/</w:t>
            </w:r>
            <w:proofErr w:type="spellStart"/>
            <w:r w:rsidRPr="00472D51">
              <w:rPr>
                <w:rFonts w:ascii="Times New Roman" w:hAnsi="Times New Roman"/>
                <w:bCs/>
                <w:color w:val="000000" w:themeColor="text1"/>
              </w:rPr>
              <w:t>year</w:t>
            </w:r>
            <w:proofErr w:type="spellEnd"/>
            <w:r w:rsidRPr="00472D51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3C4A9E0A" w14:textId="054C57C8" w:rsidR="005B2B31" w:rsidRPr="00472D51" w:rsidRDefault="005B2B31" w:rsidP="00472D51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color w:val="FF0000"/>
                <w:lang w:val="fr-FR"/>
              </w:rPr>
            </w:pPr>
          </w:p>
        </w:tc>
      </w:tr>
      <w:tr w:rsidR="00532D6B" w:rsidRPr="000F53AD" w14:paraId="7AECC575" w14:textId="77777777" w:rsidTr="005B2B31">
        <w:tc>
          <w:tcPr>
            <w:tcW w:w="2235" w:type="dxa"/>
          </w:tcPr>
          <w:p w14:paraId="614E450A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Specific activities of the post</w:t>
            </w:r>
          </w:p>
        </w:tc>
        <w:tc>
          <w:tcPr>
            <w:tcW w:w="7619" w:type="dxa"/>
          </w:tcPr>
          <w:p w14:paraId="3D1E1C8A" w14:textId="3880524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 Conducting lectures and practical laboratory work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for </w:t>
            </w:r>
            <w:r w:rsidR="000F53AD">
              <w:rPr>
                <w:rFonts w:ascii="Times New Roman" w:hAnsi="Times New Roman"/>
                <w:lang w:val="en-US"/>
              </w:rPr>
              <w:t xml:space="preserve">the </w:t>
            </w:r>
            <w:r w:rsidR="007714B8">
              <w:rPr>
                <w:rFonts w:ascii="Times New Roman" w:hAnsi="Times New Roman"/>
                <w:lang w:val="en-US"/>
              </w:rPr>
              <w:t>Pathological Anatomy</w:t>
            </w:r>
            <w:r w:rsidRPr="000F53AD">
              <w:rPr>
                <w:rFonts w:ascii="Times New Roman" w:hAnsi="Times New Roman"/>
                <w:lang w:val="en-US"/>
              </w:rPr>
              <w:t>, in the first and second semester with third year students, Faculty of Veterinary Medicine;</w:t>
            </w:r>
          </w:p>
          <w:p w14:paraId="0C949F4E" w14:textId="6F836825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Prepa</w:t>
            </w:r>
            <w:r w:rsidR="00AC60D5">
              <w:rPr>
                <w:rFonts w:ascii="Times New Roman" w:hAnsi="Times New Roman"/>
                <w:lang w:val="en-US"/>
              </w:rPr>
              <w:t>ration</w:t>
            </w:r>
            <w:r w:rsidRPr="000F53AD">
              <w:rPr>
                <w:rFonts w:ascii="Times New Roman" w:hAnsi="Times New Roman"/>
                <w:lang w:val="en-US"/>
              </w:rPr>
              <w:t xml:space="preserve"> of teaching materials </w:t>
            </w:r>
            <w:r w:rsidR="000F53AD" w:rsidRPr="000F53AD">
              <w:rPr>
                <w:rFonts w:ascii="Times New Roman" w:hAnsi="Times New Roman"/>
                <w:lang w:val="en-US"/>
              </w:rPr>
              <w:t>for the</w:t>
            </w:r>
            <w:r w:rsidRPr="000F53AD">
              <w:rPr>
                <w:rFonts w:ascii="Times New Roman" w:hAnsi="Times New Roman"/>
                <w:lang w:val="en-US"/>
              </w:rPr>
              <w:t xml:space="preserve"> Romanian and English</w:t>
            </w:r>
            <w:r w:rsidR="000F53AD" w:rsidRPr="000F53AD">
              <w:rPr>
                <w:rFonts w:ascii="Times New Roman" w:hAnsi="Times New Roman"/>
                <w:lang w:val="en-US"/>
              </w:rPr>
              <w:t xml:space="preserve"> subjects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4BCB16E0" w14:textId="2AB6D0C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Grading</w:t>
            </w:r>
            <w:r w:rsidRPr="000F53AD">
              <w:rPr>
                <w:rFonts w:ascii="Times New Roman" w:hAnsi="Times New Roman"/>
                <w:lang w:val="en-US"/>
              </w:rPr>
              <w:t xml:space="preserve"> of </w:t>
            </w:r>
            <w:r w:rsidR="000F53AD">
              <w:rPr>
                <w:rFonts w:ascii="Times New Roman" w:hAnsi="Times New Roman"/>
                <w:lang w:val="en-US"/>
              </w:rPr>
              <w:t>tests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49395C07" w14:textId="65E8E97E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-Student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counselling;</w:t>
            </w:r>
          </w:p>
          <w:p w14:paraId="388C4B6A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-License project guidance;</w:t>
            </w:r>
          </w:p>
          <w:p w14:paraId="7935F74C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-Development of teaching materials;</w:t>
            </w:r>
          </w:p>
          <w:p w14:paraId="265D1DFD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-Scientific research activity;</w:t>
            </w:r>
          </w:p>
          <w:p w14:paraId="5D5444A8" w14:textId="0F63F763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-Guid</w:t>
            </w:r>
            <w:r w:rsidR="00AC60D5">
              <w:rPr>
                <w:rFonts w:ascii="Times New Roman" w:hAnsi="Times New Roman"/>
                <w:lang w:val="en-US"/>
              </w:rPr>
              <w:t>ance of</w:t>
            </w:r>
            <w:r w:rsidRPr="000F53AD">
              <w:rPr>
                <w:rFonts w:ascii="Times New Roman" w:hAnsi="Times New Roman"/>
                <w:lang w:val="en-US"/>
              </w:rPr>
              <w:t xml:space="preserve"> student scien</w:t>
            </w:r>
            <w:r w:rsidR="000F53AD">
              <w:rPr>
                <w:rFonts w:ascii="Times New Roman" w:hAnsi="Times New Roman"/>
                <w:lang w:val="en-US"/>
              </w:rPr>
              <w:t>tific</w:t>
            </w:r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r w:rsidR="000F53AD">
              <w:rPr>
                <w:rFonts w:ascii="Times New Roman" w:hAnsi="Times New Roman"/>
                <w:lang w:val="en-US"/>
              </w:rPr>
              <w:t>groups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04DAC165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-Practical guidance during the academic year;</w:t>
            </w:r>
          </w:p>
          <w:p w14:paraId="5739E36E" w14:textId="4F5EEB59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Attendance</w:t>
            </w:r>
            <w:r w:rsidRPr="000F53AD">
              <w:rPr>
                <w:rFonts w:ascii="Times New Roman" w:hAnsi="Times New Roman"/>
                <w:lang w:val="en-US"/>
              </w:rPr>
              <w:t xml:space="preserve"> in scientific events;</w:t>
            </w:r>
          </w:p>
          <w:p w14:paraId="62D6E573" w14:textId="6B4933D9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</w:t>
            </w:r>
            <w:r w:rsidR="000F53AD">
              <w:rPr>
                <w:rFonts w:ascii="Times New Roman" w:hAnsi="Times New Roman"/>
                <w:lang w:val="en-US"/>
              </w:rPr>
              <w:t>ofessional</w:t>
            </w:r>
            <w:r w:rsidRPr="000F53AD">
              <w:rPr>
                <w:rFonts w:ascii="Times New Roman" w:hAnsi="Times New Roman"/>
                <w:lang w:val="en-US"/>
              </w:rPr>
              <w:t xml:space="preserve"> activities and </w:t>
            </w:r>
            <w:r w:rsidR="000F53AD">
              <w:rPr>
                <w:rFonts w:ascii="Times New Roman" w:hAnsi="Times New Roman"/>
                <w:lang w:val="en-US"/>
              </w:rPr>
              <w:t>collaboration</w:t>
            </w:r>
            <w:r w:rsidRPr="000F53AD">
              <w:rPr>
                <w:rFonts w:ascii="Times New Roman" w:hAnsi="Times New Roman"/>
                <w:lang w:val="en-US"/>
              </w:rPr>
              <w:t xml:space="preserve"> with the economic environment;</w:t>
            </w:r>
          </w:p>
          <w:p w14:paraId="692D5B98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-Participation in civic, cultural activities in support of education;</w:t>
            </w:r>
          </w:p>
          <w:p w14:paraId="3DBAF3B8" w14:textId="77777777" w:rsidR="00705C44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-Other activities for the practical and t</w:t>
            </w:r>
            <w:r w:rsidR="007714B8">
              <w:rPr>
                <w:rFonts w:ascii="Times New Roman" w:hAnsi="Times New Roman"/>
                <w:lang w:val="en-US"/>
              </w:rPr>
              <w:t>heoretical training of students.</w:t>
            </w:r>
          </w:p>
          <w:p w14:paraId="3A697651" w14:textId="3F9E79FF" w:rsidR="005B2B31" w:rsidRPr="000F53AD" w:rsidRDefault="005B2B31">
            <w:pPr>
              <w:pStyle w:val="Frspaiere"/>
              <w:rPr>
                <w:rFonts w:ascii="Times New Roman" w:hAnsi="Times New Roman"/>
                <w:lang w:val="en-US"/>
              </w:rPr>
            </w:pPr>
          </w:p>
        </w:tc>
      </w:tr>
      <w:tr w:rsidR="007C3266" w:rsidRPr="000F53AD" w14:paraId="5650F0D7" w14:textId="77777777" w:rsidTr="005B2B31">
        <w:tc>
          <w:tcPr>
            <w:tcW w:w="2235" w:type="dxa"/>
          </w:tcPr>
          <w:p w14:paraId="68601702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Topics of the competition</w:t>
            </w:r>
          </w:p>
        </w:tc>
        <w:tc>
          <w:tcPr>
            <w:tcW w:w="7619" w:type="dxa"/>
          </w:tcPr>
          <w:p w14:paraId="495F8B28" w14:textId="52A63273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Curriculum</w:t>
            </w:r>
          </w:p>
          <w:p w14:paraId="11F01275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1. Disorders of blood circulation</w:t>
            </w:r>
          </w:p>
          <w:p w14:paraId="4200BFFC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2. Interstitial fluid circulation disorders</w:t>
            </w:r>
          </w:p>
          <w:p w14:paraId="31D20A34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3. Protidic dystrophies</w:t>
            </w:r>
          </w:p>
          <w:p w14:paraId="61DE36B1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4. Predominantly alterative inflammations</w:t>
            </w:r>
          </w:p>
          <w:p w14:paraId="24E52148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5. Predominantly exudative inflammations</w:t>
            </w:r>
          </w:p>
          <w:p w14:paraId="053AA01A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6. Predominantly proliferative inflammations</w:t>
            </w:r>
          </w:p>
          <w:p w14:paraId="351CA9DD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7. The Pathology of Cradiovascular Sytem</w:t>
            </w:r>
          </w:p>
          <w:p w14:paraId="27AD4167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8. The Pathology of Respiratory System</w:t>
            </w:r>
          </w:p>
          <w:p w14:paraId="3CB2D626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9. The Pathology of Digestive System</w:t>
            </w:r>
          </w:p>
          <w:p w14:paraId="33CE3F74" w14:textId="77777777" w:rsidR="007714B8" w:rsidRPr="00046211" w:rsidRDefault="007714B8" w:rsidP="007714B8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46211">
              <w:rPr>
                <w:rFonts w:ascii="Times New Roman" w:hAnsi="Times New Roman"/>
              </w:rPr>
              <w:t>0. The Pathology of Urinary System</w:t>
            </w:r>
          </w:p>
          <w:p w14:paraId="0A652235" w14:textId="77777777" w:rsidR="007714B8" w:rsidRDefault="007714B8" w:rsidP="007714B8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64DDEF4B" w14:textId="77777777" w:rsidR="007714B8" w:rsidRDefault="007714B8" w:rsidP="007714B8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Bibliografia</w:t>
            </w:r>
          </w:p>
          <w:p w14:paraId="3131F83F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Coţofan Otilia: Morfopatologie generală. curs lito. Univ. Agr., Iaşi, 1992;</w:t>
            </w:r>
          </w:p>
          <w:p w14:paraId="650D6738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Crespeau F.: Cours D’anatomie Pathologique Spéciale. Env Maisons Alfort – Paris,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1998;</w:t>
            </w:r>
          </w:p>
          <w:p w14:paraId="4E3DC37B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lastRenderedPageBreak/>
              <w:t>Guarda F., Mandelli G.: Trattato di Anatomia Patologica Veterinaria. Ed. Utet, Torino,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1989;</w:t>
            </w:r>
          </w:p>
          <w:p w14:paraId="3281345B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Jubb K.V.F., Kennedy P.C., Palmer N.: Pathology of Domestic Animals. Academic</w:t>
            </w:r>
            <w:r>
              <w:rPr>
                <w:rFonts w:ascii="Times New Roman" w:hAnsi="Times New Roman"/>
              </w:rPr>
              <w:t xml:space="preserve">, </w:t>
            </w:r>
            <w:r w:rsidRPr="00046211">
              <w:rPr>
                <w:rFonts w:ascii="Times New Roman" w:hAnsi="Times New Roman"/>
              </w:rPr>
              <w:t>Press, New York, London, 1985;</w:t>
            </w:r>
          </w:p>
          <w:p w14:paraId="21C24567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Mc. Gavin M.D., Zachary J.F., 2007 – Pathologic Basis Of Veterinary Disease, Ed.Mosby, St. Louis.</w:t>
            </w:r>
          </w:p>
          <w:p w14:paraId="34ED38B1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Oprean O.Z.: Morfopatologie Generală Veterinară. Ed. “Ion Ionescu De La Brad”,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Iaşi, 1998, 2005.</w:t>
            </w:r>
          </w:p>
          <w:p w14:paraId="0BA4A197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Oprean O.Z.: Morfopatologie Specială Veterinară. Ed. “Evcont- Consulting. Suceava.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2002.</w:t>
            </w:r>
          </w:p>
          <w:p w14:paraId="45D7D5AD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Aurelian-Sorin, Radulescu Florin Liviu – Morfopatologia aparatului respirator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la suinele crescute in sistem intensiv, 2019, Ed</w:t>
            </w:r>
            <w:r>
              <w:rPr>
                <w:rFonts w:ascii="Times New Roman" w:hAnsi="Times New Roman"/>
              </w:rPr>
              <w:t>. ”Ion Ionescu de la Brad”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042D340E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 - Lucrări practice de Anatomie patologică, 2016, Ed. ”Ion</w:t>
            </w:r>
            <w:r>
              <w:rPr>
                <w:rFonts w:ascii="Times New Roman" w:hAnsi="Times New Roman"/>
              </w:rPr>
              <w:t xml:space="preserve"> Ionescu de la Brad” Iași.</w:t>
            </w:r>
          </w:p>
          <w:p w14:paraId="5532A745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Aurelian-Sorin, Ozana-Maria Hrițcu - Anatomie patologică generală, 2021, Ed.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”Ion 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1347E606" w14:textId="77777777" w:rsidR="007714B8" w:rsidRPr="00046211" w:rsidRDefault="007714B8" w:rsidP="007714B8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 – Pathological Anatomy - Practical Book for Foreigner Students,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2018, Ed. ”Ion 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63949625" w14:textId="4850337E" w:rsidR="00705C44" w:rsidRPr="000F53AD" w:rsidRDefault="007714B8" w:rsidP="007714B8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r w:rsidRPr="00046211">
              <w:rPr>
                <w:rFonts w:ascii="Times New Roman" w:hAnsi="Times New Roman"/>
              </w:rPr>
              <w:t>Pașca Aurelian Sorin, Hrițcu Ozana Maria – General Pathology, 2021, Ed. ”Ion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</w:tc>
      </w:tr>
      <w:tr w:rsidR="007C3266" w:rsidRPr="000F53AD" w14:paraId="409EA0DB" w14:textId="77777777" w:rsidTr="005B2B31">
        <w:tc>
          <w:tcPr>
            <w:tcW w:w="2235" w:type="dxa"/>
          </w:tcPr>
          <w:p w14:paraId="7A345B6B" w14:textId="77777777" w:rsidR="00705C44" w:rsidRPr="000F53AD" w:rsidRDefault="009B7AA0">
            <w:pPr>
              <w:pStyle w:val="Frspaiere"/>
              <w:jc w:val="both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lastRenderedPageBreak/>
              <w:t>Payroll</w:t>
            </w:r>
          </w:p>
        </w:tc>
        <w:tc>
          <w:tcPr>
            <w:tcW w:w="7619" w:type="dxa"/>
          </w:tcPr>
          <w:p w14:paraId="45A4069D" w14:textId="4F6886E2" w:rsidR="00705C44" w:rsidRPr="000F53AD" w:rsidRDefault="009B7AA0" w:rsidP="007714B8">
            <w:pPr>
              <w:pStyle w:val="Frspaiere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The position of</w:t>
            </w:r>
            <w:r w:rsidR="007714B8">
              <w:rPr>
                <w:rFonts w:ascii="Times New Roman" w:hAnsi="Times New Roman"/>
                <w:lang w:val="en-US"/>
              </w:rPr>
              <w:t xml:space="preserve"> </w:t>
            </w:r>
            <w:r w:rsidR="00B92DA9">
              <w:rPr>
                <w:rFonts w:ascii="Times New Roman" w:hAnsi="Times New Roman"/>
                <w:lang w:val="en-US"/>
              </w:rPr>
              <w:t xml:space="preserve"> </w:t>
            </w:r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r w:rsidR="007714B8">
              <w:rPr>
                <w:rFonts w:ascii="Times New Roman" w:hAnsi="Times New Roman"/>
                <w:lang w:val="en-US"/>
              </w:rPr>
              <w:t xml:space="preserve">Professor </w:t>
            </w:r>
            <w:r w:rsidRPr="000F53AD">
              <w:rPr>
                <w:rFonts w:ascii="Times New Roman" w:hAnsi="Times New Roman"/>
                <w:lang w:val="en-US"/>
              </w:rPr>
              <w:t xml:space="preserve">will be paid according to </w:t>
            </w:r>
            <w:r w:rsidR="00B265A3" w:rsidRPr="000F53AD">
              <w:rPr>
                <w:rFonts w:ascii="Times New Roman" w:hAnsi="Times New Roman"/>
                <w:lang w:val="en-US"/>
              </w:rPr>
              <w:t>Law 153/2018</w:t>
            </w:r>
            <w:r w:rsidRPr="000F53AD">
              <w:rPr>
                <w:rFonts w:ascii="Times New Roman" w:hAnsi="Times New Roman"/>
                <w:lang w:val="en-US"/>
              </w:rPr>
              <w:t xml:space="preserve">, with the amount of </w:t>
            </w:r>
            <w:r w:rsidR="00F80E16">
              <w:rPr>
                <w:rFonts w:ascii="Times New Roman" w:hAnsi="Times New Roman"/>
              </w:rPr>
              <w:t xml:space="preserve">11366 </w:t>
            </w:r>
            <w:r w:rsidRPr="000F53AD">
              <w:rPr>
                <w:rFonts w:ascii="Times New Roman" w:hAnsi="Times New Roman"/>
                <w:lang w:val="en-US"/>
              </w:rPr>
              <w:t>lei.</w:t>
            </w:r>
          </w:p>
        </w:tc>
      </w:tr>
    </w:tbl>
    <w:p w14:paraId="208DDA03" w14:textId="77777777" w:rsidR="007C3266" w:rsidRPr="000F53AD" w:rsidRDefault="007C3266" w:rsidP="005B2B31">
      <w:pPr>
        <w:pStyle w:val="Frspaiere"/>
        <w:rPr>
          <w:rFonts w:ascii="Times New Roman" w:hAnsi="Times New Roman"/>
          <w:b/>
          <w:lang w:val="en-US"/>
        </w:rPr>
      </w:pPr>
    </w:p>
    <w:sectPr w:rsidR="007C3266" w:rsidRPr="000F53AD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F53AD"/>
    <w:rsid w:val="001A25CE"/>
    <w:rsid w:val="002510B9"/>
    <w:rsid w:val="00254FC1"/>
    <w:rsid w:val="003115AE"/>
    <w:rsid w:val="00413BF9"/>
    <w:rsid w:val="00461C35"/>
    <w:rsid w:val="00472D51"/>
    <w:rsid w:val="00483AB0"/>
    <w:rsid w:val="004F64CB"/>
    <w:rsid w:val="00532D6B"/>
    <w:rsid w:val="005B2B31"/>
    <w:rsid w:val="006905D0"/>
    <w:rsid w:val="006A30A0"/>
    <w:rsid w:val="006B55F2"/>
    <w:rsid w:val="00705C44"/>
    <w:rsid w:val="00765660"/>
    <w:rsid w:val="007714B8"/>
    <w:rsid w:val="007C3266"/>
    <w:rsid w:val="00846722"/>
    <w:rsid w:val="00873129"/>
    <w:rsid w:val="009B7AA0"/>
    <w:rsid w:val="00A634B8"/>
    <w:rsid w:val="00A85C3B"/>
    <w:rsid w:val="00AC60D5"/>
    <w:rsid w:val="00B265A3"/>
    <w:rsid w:val="00B92DA9"/>
    <w:rsid w:val="00BA540B"/>
    <w:rsid w:val="00CC1100"/>
    <w:rsid w:val="00D306F4"/>
    <w:rsid w:val="00D46BAD"/>
    <w:rsid w:val="00DF3154"/>
    <w:rsid w:val="00F13692"/>
    <w:rsid w:val="00F46007"/>
    <w:rsid w:val="00F46262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545F"/>
  <w15:docId w15:val="{DFED852D-3238-374B-84DB-3C3259B4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9B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keywords>, docId:54A4698E4DFA695FC675A473429B21FA</cp:keywords>
  <cp:lastModifiedBy>Windows User</cp:lastModifiedBy>
  <cp:revision>5</cp:revision>
  <cp:lastPrinted>2019-04-10T06:12:00Z</cp:lastPrinted>
  <dcterms:created xsi:type="dcterms:W3CDTF">2023-05-09T06:17:00Z</dcterms:created>
  <dcterms:modified xsi:type="dcterms:W3CDTF">2023-05-12T14:17:00Z</dcterms:modified>
</cp:coreProperties>
</file>